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287" w:rsidRDefault="00AC7287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7B3FC6" w:rsidRDefault="007B3FC6" w:rsidP="007B3FC6">
      <w:proofErr w:type="gramStart"/>
      <w:r>
        <w:t>csillárkapcsoló</w:t>
      </w:r>
      <w:proofErr w:type="gramEnd"/>
      <w:r>
        <w:t>, barna, beltéri</w:t>
      </w:r>
    </w:p>
    <w:p w:rsidR="00E0687A" w:rsidRPr="00282F7A" w:rsidRDefault="007B3FC6" w:rsidP="007B3FC6">
      <w:r>
        <w:t>230 V~ /50 Hz / 10 A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B3FC6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35E90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2022-08-31T09:13:00Z</dcterms:created>
  <dcterms:modified xsi:type="dcterms:W3CDTF">2022-08-31T09:13:00Z</dcterms:modified>
</cp:coreProperties>
</file>