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102E4" w:rsidRPr="004102E4" w:rsidRDefault="004102E4" w:rsidP="00481B83">
      <w:r w:rsidRPr="004102E4">
        <w:t>A csillárkapcsoló ideális kültéri használatra az IP 44 védelem által. A fehér színű csillárkapcsolón dupla billenő kapcsoló található.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4102E4" w:rsidP="00C74CA9">
      <w:r w:rsidRPr="004102E4">
        <w:t>Csillárkapcsoló, kültéri IP 44 kivitel, fehér, 230V~/50Hz/10A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401A"/>
    <w:rsid w:val="003446DF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C31681"/>
    <w:rsid w:val="00C74CA9"/>
    <w:rsid w:val="00C74D3C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2022-07-25T08:11:00Z</dcterms:created>
  <dcterms:modified xsi:type="dcterms:W3CDTF">2022-07-25T08:11:00Z</dcterms:modified>
</cp:coreProperties>
</file>