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5B7AB71" w14:textId="77777777" w:rsidR="00770AD1" w:rsidRDefault="00770AD1" w:rsidP="00770AD1">
      <w:r>
        <w:t>Szeretné hatékonyan és gyorsan eltávolítani a felesleges ónt forrasztás során, miközben hosszú távon megbízható eszközt használ?</w:t>
      </w:r>
      <w:r>
        <w:rPr>
          <w:rFonts w:ascii="MS Gothic" w:eastAsia="MS Gothic" w:hAnsi="MS Gothic" w:cs="MS Gothic" w:hint="eastAsia"/>
        </w:rPr>
        <w:t> </w:t>
      </w:r>
    </w:p>
    <w:p w14:paraId="4C8C62D8" w14:textId="2E6A189F" w:rsidR="00770AD1" w:rsidRDefault="00770AD1" w:rsidP="00770AD1">
      <w:r>
        <w:t>A Pro'sKit 8PK-366D professzionális ónszippantó kifejezetten precíz munkavégzésre tervezett eszköz, amely garantálja a hatékony forrasztási munkát akár ipari, akár hobbi felhasználás során. Az erős szívóhatásnak és a tartós, hőálló anyagoknak köszönhetően ez az ónszippantó minden környezetben megállja a helyét.</w:t>
      </w:r>
    </w:p>
    <w:p w14:paraId="40B8D6F4" w14:textId="77777777" w:rsidR="00770AD1" w:rsidRDefault="00770AD1" w:rsidP="00770AD1">
      <w:r>
        <w:t>Masszív kialakítás és tartós anyaghasználat</w:t>
      </w:r>
    </w:p>
    <w:p w14:paraId="4334A51F" w14:textId="373F5771" w:rsidR="00770AD1" w:rsidRDefault="00770AD1" w:rsidP="00770AD1">
      <w:r>
        <w:t>A Pro'sKit 8PK-366D robusztus fém burkolata hosszú élettartamot biztosít, még intenzív használat mellett is. A masszív szerkezet nemcsak ellenállóvá teszi az eszközt a mechanikai sérülésekkel szemben, hanem kényelmes fogást is garantál. Az erős szívóhatás lehetővé teszi a gyors és hatékony óneltávolítást, így minimalizálva a forrasztási hibák kockázatát.</w:t>
      </w:r>
    </w:p>
    <w:p w14:paraId="55AF7BB7" w14:textId="77777777" w:rsidR="00770AD1" w:rsidRDefault="00770AD1" w:rsidP="00770AD1">
      <w:r>
        <w:t>Tartós, hőálló teflon hegy a precíz munkavégzésért</w:t>
      </w:r>
    </w:p>
    <w:p w14:paraId="0C5EE058" w14:textId="140A4F10" w:rsidR="00770AD1" w:rsidRDefault="00770AD1" w:rsidP="00770AD1">
      <w:r>
        <w:t>Az ónszippantó stabil, teflonból készült hőálló hegye biztosítja, hogy a készülék hosszabb ideig megőrizze teljesítményét és épségét még magas hőmérsékleten is. A teflon hegy tartóssága és hőállósága nélkülözhetetlenné teszi az eszközt azok számára, akik rendszeresen dolgoznak forrasztással. Az erős szívóhatás és a precíziós hegy kombinációja garantálja a hatékony óneltávolítást minden munkafolyamat során.</w:t>
      </w:r>
    </w:p>
    <w:p w14:paraId="2ED14B8A" w14:textId="77777777" w:rsidR="00770AD1" w:rsidRDefault="00770AD1" w:rsidP="00770AD1">
      <w:r>
        <w:t>Kompakt méret a könnyű kezelhetőségért</w:t>
      </w:r>
    </w:p>
    <w:p w14:paraId="28B05793" w14:textId="6A87D773" w:rsidR="00770AD1" w:rsidRDefault="00770AD1" w:rsidP="00770AD1">
      <w:r>
        <w:t xml:space="preserve">A mindössze </w:t>
      </w:r>
      <w:r>
        <w:rPr>
          <w:rFonts w:ascii="Cambria Math" w:hAnsi="Cambria Math" w:cs="Cambria Math"/>
        </w:rPr>
        <w:t>∅</w:t>
      </w:r>
      <w:r>
        <w:t>18 x 163 mm m</w:t>
      </w:r>
      <w:r>
        <w:rPr>
          <w:rFonts w:ascii="Calibri" w:hAnsi="Calibri" w:cs="Calibri"/>
        </w:rPr>
        <w:t>é</w:t>
      </w:r>
      <w:r>
        <w:t>ret</w:t>
      </w:r>
      <w:r>
        <w:rPr>
          <w:rFonts w:ascii="Calibri" w:hAnsi="Calibri" w:cs="Calibri"/>
        </w:rPr>
        <w:t>ű</w:t>
      </w:r>
      <w:r>
        <w:t xml:space="preserve"> Pro'sKit 8PK-366D k</w:t>
      </w:r>
      <w:r>
        <w:rPr>
          <w:rFonts w:ascii="Calibri" w:hAnsi="Calibri" w:cs="Calibri"/>
        </w:rPr>
        <w:t>ö</w:t>
      </w:r>
      <w:r>
        <w:t>nnyen kezelhet</w:t>
      </w:r>
      <w:r>
        <w:rPr>
          <w:rFonts w:ascii="Calibri" w:hAnsi="Calibri" w:cs="Calibri"/>
        </w:rPr>
        <w:t>ő</w:t>
      </w:r>
      <w:r>
        <w:t xml:space="preserve"> </w:t>
      </w:r>
      <w:r>
        <w:rPr>
          <w:rFonts w:ascii="Calibri" w:hAnsi="Calibri" w:cs="Calibri"/>
        </w:rPr>
        <w:t>é</w:t>
      </w:r>
      <w:r>
        <w:t>s t</w:t>
      </w:r>
      <w:r>
        <w:rPr>
          <w:rFonts w:ascii="Calibri" w:hAnsi="Calibri" w:cs="Calibri"/>
        </w:rPr>
        <w:t>á</w:t>
      </w:r>
      <w:r>
        <w:t>rolhat</w:t>
      </w:r>
      <w:r>
        <w:rPr>
          <w:rFonts w:ascii="Calibri" w:hAnsi="Calibri" w:cs="Calibri"/>
        </w:rPr>
        <w:t>ó</w:t>
      </w:r>
      <w:r>
        <w:t xml:space="preserve"> eszk</w:t>
      </w:r>
      <w:r>
        <w:rPr>
          <w:rFonts w:ascii="Calibri" w:hAnsi="Calibri" w:cs="Calibri"/>
        </w:rPr>
        <w:t>ö</w:t>
      </w:r>
      <w:r>
        <w:t>z. Kis m</w:t>
      </w:r>
      <w:r>
        <w:rPr>
          <w:rFonts w:ascii="Calibri" w:hAnsi="Calibri" w:cs="Calibri"/>
        </w:rPr>
        <w:t>é</w:t>
      </w:r>
      <w:r>
        <w:t>rete ellen</w:t>
      </w:r>
      <w:r>
        <w:rPr>
          <w:rFonts w:ascii="Calibri" w:hAnsi="Calibri" w:cs="Calibri"/>
        </w:rPr>
        <w:t>é</w:t>
      </w:r>
      <w:r>
        <w:t>re massz</w:t>
      </w:r>
      <w:r>
        <w:rPr>
          <w:rFonts w:ascii="Calibri" w:hAnsi="Calibri" w:cs="Calibri"/>
        </w:rPr>
        <w:t>í</w:t>
      </w:r>
      <w:r>
        <w:t>v kialak</w:t>
      </w:r>
      <w:r>
        <w:rPr>
          <w:rFonts w:ascii="Calibri" w:hAnsi="Calibri" w:cs="Calibri"/>
        </w:rPr>
        <w:t>í</w:t>
      </w:r>
      <w:r>
        <w:t>t</w:t>
      </w:r>
      <w:r>
        <w:rPr>
          <w:rFonts w:ascii="Calibri" w:hAnsi="Calibri" w:cs="Calibri"/>
        </w:rPr>
        <w:t>á</w:t>
      </w:r>
      <w:r>
        <w:t xml:space="preserve">sa </w:t>
      </w:r>
      <w:r>
        <w:rPr>
          <w:rFonts w:ascii="Calibri" w:hAnsi="Calibri" w:cs="Calibri"/>
        </w:rPr>
        <w:t>é</w:t>
      </w:r>
      <w:r>
        <w:t>s nagy teljes</w:t>
      </w:r>
      <w:r>
        <w:rPr>
          <w:rFonts w:ascii="Calibri" w:hAnsi="Calibri" w:cs="Calibri"/>
        </w:rPr>
        <w:t>í</w:t>
      </w:r>
      <w:r>
        <w:t>tm</w:t>
      </w:r>
      <w:r>
        <w:rPr>
          <w:rFonts w:ascii="Calibri" w:hAnsi="Calibri" w:cs="Calibri"/>
        </w:rPr>
        <w:t>é</w:t>
      </w:r>
      <w:r>
        <w:t>nye ide</w:t>
      </w:r>
      <w:r>
        <w:rPr>
          <w:rFonts w:ascii="Calibri" w:hAnsi="Calibri" w:cs="Calibri"/>
        </w:rPr>
        <w:t>á</w:t>
      </w:r>
      <w:r>
        <w:t>liss</w:t>
      </w:r>
      <w:r>
        <w:rPr>
          <w:rFonts w:ascii="Calibri" w:hAnsi="Calibri" w:cs="Calibri"/>
        </w:rPr>
        <w:t>á</w:t>
      </w:r>
      <w:r>
        <w:t xml:space="preserve"> teszi mind a professzion</w:t>
      </w:r>
      <w:r>
        <w:rPr>
          <w:rFonts w:ascii="Calibri" w:hAnsi="Calibri" w:cs="Calibri"/>
        </w:rPr>
        <w:t>á</w:t>
      </w:r>
      <w:r>
        <w:t>lis, mind az otthoni felhaszn</w:t>
      </w:r>
      <w:r>
        <w:rPr>
          <w:rFonts w:ascii="Calibri" w:hAnsi="Calibri" w:cs="Calibri"/>
        </w:rPr>
        <w:t>á</w:t>
      </w:r>
      <w:r>
        <w:t>l</w:t>
      </w:r>
      <w:r>
        <w:rPr>
          <w:rFonts w:ascii="Calibri" w:hAnsi="Calibri" w:cs="Calibri"/>
        </w:rPr>
        <w:t>ó</w:t>
      </w:r>
      <w:r>
        <w:t>k sz</w:t>
      </w:r>
      <w:r>
        <w:rPr>
          <w:rFonts w:ascii="Calibri" w:hAnsi="Calibri" w:cs="Calibri"/>
        </w:rPr>
        <w:t>á</w:t>
      </w:r>
      <w:r>
        <w:t>m</w:t>
      </w:r>
      <w:r>
        <w:rPr>
          <w:rFonts w:ascii="Calibri" w:hAnsi="Calibri" w:cs="Calibri"/>
        </w:rPr>
        <w:t>á</w:t>
      </w:r>
      <w:r>
        <w:t>ra.</w:t>
      </w:r>
    </w:p>
    <w:p w14:paraId="450EAFF4" w14:textId="101C72BB" w:rsidR="00770AD1" w:rsidRDefault="00770AD1" w:rsidP="00770AD1">
      <w:r>
        <w:t>Legyen szó professzionális forrasztási munkáról vagy otthoni barkácsolásról, a Pro'sKit 8PK-366D egy megbízható és hosszú élettartamú eszköz, amely megkönnyíti a munkafolyamatokat és biztosítja a precíz végeredményt. Rendelje meg most, és élvezze a professzionális minőséget minden forrasztási projekt során!</w:t>
      </w:r>
    </w:p>
    <w:p w14:paraId="43AABD56" w14:textId="6170F25C" w:rsidR="00770AD1" w:rsidRDefault="00770AD1" w:rsidP="00770AD1">
      <w:r>
        <w:t>erős szívóhatás</w:t>
      </w:r>
    </w:p>
    <w:p w14:paraId="082E6629" w14:textId="77777777" w:rsidR="00770AD1" w:rsidRDefault="00770AD1" w:rsidP="00770AD1">
      <w:r>
        <w:t>tartósan hőálló, stabil teflon hegy</w:t>
      </w:r>
    </w:p>
    <w:p w14:paraId="7711E52B" w14:textId="77777777" w:rsidR="00770AD1" w:rsidRDefault="00770AD1" w:rsidP="00770AD1">
      <w:r>
        <w:t>masszív, fém burkolat</w:t>
      </w:r>
    </w:p>
    <w:p w14:paraId="79116F65" w14:textId="04919E42" w:rsidR="00FB707D" w:rsidRPr="005513CB" w:rsidRDefault="00770AD1" w:rsidP="00770AD1">
      <w:r>
        <w:t xml:space="preserve">méret: </w:t>
      </w:r>
      <w:r>
        <w:rPr>
          <w:rFonts w:ascii="Cambria Math" w:hAnsi="Cambria Math" w:cs="Cambria Math"/>
        </w:rPr>
        <w:t>∅</w:t>
      </w:r>
      <w:r>
        <w:t>18 x 163 mm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65ED3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0AD1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251</Words>
  <Characters>1738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2025-02-18T12:45:00Z</dcterms:modified>
</cp:coreProperties>
</file>