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E2963" w14:textId="77777777" w:rsidR="004B6A64" w:rsidRDefault="004B6A64" w:rsidP="004B6A64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50C9D9A8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helyi légkondicionáló berendezés</w:t>
      </w:r>
    </w:p>
    <w:p w14:paraId="6AAFF232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ideális 18 m2 helyiséghez</w:t>
      </w:r>
    </w:p>
    <w:p w14:paraId="7AEB6524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4 üzemmód: AUTO, hűtés, szárítás, ventilátor</w:t>
      </w:r>
    </w:p>
    <w:p w14:paraId="33941562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átlátható kezelőfelület</w:t>
      </w:r>
    </w:p>
    <w:p w14:paraId="53051B74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be- és kikapcsolás időzítő (24 h)</w:t>
      </w:r>
    </w:p>
    <w:p w14:paraId="05FB1C97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kapcsolható légterelés</w:t>
      </w:r>
    </w:p>
    <w:p w14:paraId="0D849278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minden funkció távirányítható</w:t>
      </w:r>
    </w:p>
    <w:p w14:paraId="31F3AF41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könnyen tisztítható légszűrők</w:t>
      </w:r>
    </w:p>
    <w:p w14:paraId="6C972A26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könnyen mozgatható, gördíthető</w:t>
      </w:r>
    </w:p>
    <w:p w14:paraId="7E38F654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tartozék vízelvezető cső</w:t>
      </w:r>
    </w:p>
    <w:p w14:paraId="6A4EDE89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hűtési teljesítmény 2,6 kW / 9000 BTU/h</w:t>
      </w:r>
    </w:p>
    <w:p w14:paraId="6EBC2EDE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maximális szárítási teljesítmény 24 l /24 h</w:t>
      </w:r>
    </w:p>
    <w:p w14:paraId="445EF994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zajszint: 65 dB(A)</w:t>
      </w:r>
    </w:p>
    <w:p w14:paraId="0A997138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hűtőközeg R290</w:t>
      </w:r>
    </w:p>
    <w:p w14:paraId="3B992BA3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távirányító tápellátása: 1xCR2025 (3 V) elem, tartozék</w:t>
      </w:r>
    </w:p>
    <w:p w14:paraId="7E2BF230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tápellátás: 220-240 V~ / 50 Hz / 950 W</w:t>
      </w:r>
    </w:p>
    <w:p w14:paraId="76F723CE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méret: 320 x 680 x 348 mm</w:t>
      </w:r>
    </w:p>
    <w:p w14:paraId="02258628" w14:textId="77777777" w:rsidR="004B6A64" w:rsidRDefault="004B6A64" w:rsidP="004B6A64">
      <w:pPr>
        <w:pStyle w:val="Listaszerbekezds"/>
        <w:numPr>
          <w:ilvl w:val="0"/>
          <w:numId w:val="1"/>
        </w:numPr>
      </w:pPr>
      <w:r>
        <w:t>súly: nettó 22 kg</w:t>
      </w:r>
    </w:p>
    <w:p w14:paraId="0F7FF741" w14:textId="74986ACB" w:rsidR="0065021B" w:rsidRDefault="004B6A64" w:rsidP="004B6A64">
      <w:pPr>
        <w:pStyle w:val="Listaszerbekezds"/>
        <w:numPr>
          <w:ilvl w:val="0"/>
          <w:numId w:val="1"/>
        </w:numPr>
      </w:pPr>
      <w:r>
        <w:t>energiahatékonysági osztály: A</w:t>
      </w:r>
    </w:p>
    <w:p w14:paraId="798A28EA" w14:textId="77777777" w:rsidR="004B6A64" w:rsidRPr="004B6A64" w:rsidRDefault="004B6A64" w:rsidP="004B6A64">
      <w:pPr>
        <w:rPr>
          <w:b/>
          <w:bCs/>
        </w:rPr>
      </w:pPr>
      <w:r w:rsidRPr="004B6A64">
        <w:rPr>
          <w:b/>
          <w:bCs/>
        </w:rPr>
        <w:t>Milyen hatékonyan frissítheti fel a nyári meleget egy megbízható mobil klímaberendezés?</w:t>
      </w:r>
    </w:p>
    <w:p w14:paraId="44509AB5" w14:textId="77777777" w:rsidR="004B6A64" w:rsidRPr="004B6A64" w:rsidRDefault="004B6A64" w:rsidP="004B6A64">
      <w:r w:rsidRPr="004B6A64">
        <w:t>A HOME ACM9000N mobil klíma ideális megoldást kínál kisebb helyiségek hűtésére, hiszen 2,6 kW (9000 BTU/</w:t>
      </w:r>
      <w:proofErr w:type="gramStart"/>
      <w:r w:rsidRPr="004B6A64">
        <w:t>h)teljesítményével</w:t>
      </w:r>
      <w:proofErr w:type="gramEnd"/>
      <w:r w:rsidRPr="004B6A64">
        <w:t xml:space="preserve"> hatékonyan klimatizál egy 18 m²-es helyiséget. A készülék négy különböző üzemmóddal rendelkezik – AUTO, hűtés, szárítás és ventilátor –, amelyek rugalmasan alkalmazkodnak a mindennapi igényekhez, miközben a kezelése egyszerű és átlátható.</w:t>
      </w:r>
    </w:p>
    <w:p w14:paraId="7506DBF4" w14:textId="77777777" w:rsidR="004B6A64" w:rsidRPr="004B6A64" w:rsidRDefault="004B6A64" w:rsidP="004B6A64">
      <w:pPr>
        <w:rPr>
          <w:b/>
          <w:bCs/>
        </w:rPr>
      </w:pPr>
      <w:r w:rsidRPr="004B6A64">
        <w:rPr>
          <w:b/>
          <w:bCs/>
        </w:rPr>
        <w:t>Sokoldalú működés a maximális kényelemért</w:t>
      </w:r>
    </w:p>
    <w:p w14:paraId="2331179A" w14:textId="77777777" w:rsidR="004B6A64" w:rsidRPr="004B6A64" w:rsidRDefault="004B6A64" w:rsidP="004B6A64">
      <w:r w:rsidRPr="004B6A64">
        <w:t>A berendezés átlátható kezelőfelülete révén könnyen beállíthatók a kívánt funkciók, míg a 24 órás időzítő lehetővé teszi a be- és kikapcsolás előre programozását. A készülék továbbá kapcsolható légtereléssel rendelkezik, amely egyenletes légelosztást biztosít a helyiségben.</w:t>
      </w:r>
      <w:r w:rsidRPr="004B6A64">
        <w:rPr>
          <w:rFonts w:ascii="MS Gothic" w:eastAsia="MS Gothic" w:hAnsi="MS Gothic" w:cs="MS Gothic" w:hint="eastAsia"/>
        </w:rPr>
        <w:t> </w:t>
      </w:r>
      <w:r w:rsidRPr="004B6A64">
        <w:t xml:space="preserve">Az </w:t>
      </w:r>
      <w:r w:rsidRPr="004B6A64">
        <w:rPr>
          <w:rFonts w:ascii="Calibri" w:hAnsi="Calibri" w:cs="Calibri"/>
        </w:rPr>
        <w:t>ö</w:t>
      </w:r>
      <w:r w:rsidRPr="004B6A64">
        <w:t>sszes funkci</w:t>
      </w:r>
      <w:r w:rsidRPr="004B6A64">
        <w:rPr>
          <w:rFonts w:ascii="Calibri" w:hAnsi="Calibri" w:cs="Calibri"/>
        </w:rPr>
        <w:t>ó</w:t>
      </w:r>
      <w:r w:rsidRPr="004B6A64">
        <w:t xml:space="preserve"> t</w:t>
      </w:r>
      <w:r w:rsidRPr="004B6A64">
        <w:rPr>
          <w:rFonts w:ascii="Calibri" w:hAnsi="Calibri" w:cs="Calibri"/>
        </w:rPr>
        <w:t>á</w:t>
      </w:r>
      <w:r w:rsidRPr="004B6A64">
        <w:t>vir</w:t>
      </w:r>
      <w:r w:rsidRPr="004B6A64">
        <w:rPr>
          <w:rFonts w:ascii="Calibri" w:hAnsi="Calibri" w:cs="Calibri"/>
        </w:rPr>
        <w:t>á</w:t>
      </w:r>
      <w:r w:rsidRPr="004B6A64">
        <w:t>ny</w:t>
      </w:r>
      <w:r w:rsidRPr="004B6A64">
        <w:rPr>
          <w:rFonts w:ascii="Calibri" w:hAnsi="Calibri" w:cs="Calibri"/>
        </w:rPr>
        <w:t>í</w:t>
      </w:r>
      <w:r w:rsidRPr="004B6A64">
        <w:t>t</w:t>
      </w:r>
      <w:r w:rsidRPr="004B6A64">
        <w:rPr>
          <w:rFonts w:ascii="Calibri" w:hAnsi="Calibri" w:cs="Calibri"/>
        </w:rPr>
        <w:t>ó</w:t>
      </w:r>
      <w:r w:rsidRPr="004B6A64">
        <w:t>val vez</w:t>
      </w:r>
      <w:r w:rsidRPr="004B6A64">
        <w:rPr>
          <w:rFonts w:ascii="Calibri" w:hAnsi="Calibri" w:cs="Calibri"/>
        </w:rPr>
        <w:t>é</w:t>
      </w:r>
      <w:r w:rsidRPr="004B6A64">
        <w:t>relhet</w:t>
      </w:r>
      <w:r w:rsidRPr="004B6A64">
        <w:rPr>
          <w:rFonts w:ascii="Calibri" w:hAnsi="Calibri" w:cs="Calibri"/>
        </w:rPr>
        <w:t>ő</w:t>
      </w:r>
      <w:r w:rsidRPr="004B6A64">
        <w:t xml:space="preserve">, amelyet a csomag tartalmaz, </w:t>
      </w:r>
      <w:r w:rsidRPr="004B6A64">
        <w:rPr>
          <w:rFonts w:ascii="Calibri" w:hAnsi="Calibri" w:cs="Calibri"/>
        </w:rPr>
        <w:t>é</w:t>
      </w:r>
      <w:r w:rsidRPr="004B6A64">
        <w:t>s CR2025 (3 V) elemmel m</w:t>
      </w:r>
      <w:r w:rsidRPr="004B6A64">
        <w:rPr>
          <w:rFonts w:ascii="Calibri" w:hAnsi="Calibri" w:cs="Calibri"/>
        </w:rPr>
        <w:t>ű</w:t>
      </w:r>
      <w:r w:rsidRPr="004B6A64">
        <w:t>k</w:t>
      </w:r>
      <w:r w:rsidRPr="004B6A64">
        <w:rPr>
          <w:rFonts w:ascii="Calibri" w:hAnsi="Calibri" w:cs="Calibri"/>
        </w:rPr>
        <w:t>ö</w:t>
      </w:r>
      <w:r w:rsidRPr="004B6A64">
        <w:t>dik. A kl</w:t>
      </w:r>
      <w:r w:rsidRPr="004B6A64">
        <w:rPr>
          <w:rFonts w:ascii="Calibri" w:hAnsi="Calibri" w:cs="Calibri"/>
        </w:rPr>
        <w:t>í</w:t>
      </w:r>
      <w:r w:rsidRPr="004B6A64">
        <w:t>ma k</w:t>
      </w:r>
      <w:r w:rsidRPr="004B6A64">
        <w:rPr>
          <w:rFonts w:ascii="Calibri" w:hAnsi="Calibri" w:cs="Calibri"/>
        </w:rPr>
        <w:t>ö</w:t>
      </w:r>
      <w:r w:rsidRPr="004B6A64">
        <w:t>nnyen tiszt</w:t>
      </w:r>
      <w:r w:rsidRPr="004B6A64">
        <w:rPr>
          <w:rFonts w:ascii="Calibri" w:hAnsi="Calibri" w:cs="Calibri"/>
        </w:rPr>
        <w:t>í</w:t>
      </w:r>
      <w:r w:rsidRPr="004B6A64">
        <w:t>that</w:t>
      </w:r>
      <w:r w:rsidRPr="004B6A64">
        <w:rPr>
          <w:rFonts w:ascii="Calibri" w:hAnsi="Calibri" w:cs="Calibri"/>
        </w:rPr>
        <w:t>ó</w:t>
      </w:r>
      <w:r w:rsidRPr="004B6A64">
        <w:t xml:space="preserve"> l</w:t>
      </w:r>
      <w:r w:rsidRPr="004B6A64">
        <w:rPr>
          <w:rFonts w:ascii="Calibri" w:hAnsi="Calibri" w:cs="Calibri"/>
        </w:rPr>
        <w:t>é</w:t>
      </w:r>
      <w:r w:rsidRPr="004B6A64">
        <w:t>gsz</w:t>
      </w:r>
      <w:r w:rsidRPr="004B6A64">
        <w:rPr>
          <w:rFonts w:ascii="Calibri" w:hAnsi="Calibri" w:cs="Calibri"/>
        </w:rPr>
        <w:t>ű</w:t>
      </w:r>
      <w:r w:rsidRPr="004B6A64">
        <w:t>r</w:t>
      </w:r>
      <w:r w:rsidRPr="004B6A64">
        <w:rPr>
          <w:rFonts w:ascii="Calibri" w:hAnsi="Calibri" w:cs="Calibri"/>
        </w:rPr>
        <w:t>ő</w:t>
      </w:r>
      <w:r w:rsidRPr="004B6A64">
        <w:t xml:space="preserve">kkel van felszerelve, </w:t>
      </w:r>
      <w:r w:rsidRPr="004B6A64">
        <w:rPr>
          <w:rFonts w:ascii="Calibri" w:hAnsi="Calibri" w:cs="Calibri"/>
        </w:rPr>
        <w:t>í</w:t>
      </w:r>
      <w:r w:rsidRPr="004B6A64">
        <w:t>gy a karbantart</w:t>
      </w:r>
      <w:r w:rsidRPr="004B6A64">
        <w:rPr>
          <w:rFonts w:ascii="Calibri" w:hAnsi="Calibri" w:cs="Calibri"/>
        </w:rPr>
        <w:t>á</w:t>
      </w:r>
      <w:r w:rsidRPr="004B6A64">
        <w:t>sa egyszer</w:t>
      </w:r>
      <w:r w:rsidRPr="004B6A64">
        <w:rPr>
          <w:rFonts w:ascii="Calibri" w:hAnsi="Calibri" w:cs="Calibri"/>
        </w:rPr>
        <w:t>ű</w:t>
      </w:r>
      <w:r w:rsidRPr="004B6A64">
        <w:t xml:space="preserve"> </w:t>
      </w:r>
      <w:r w:rsidRPr="004B6A64">
        <w:rPr>
          <w:rFonts w:ascii="Calibri" w:hAnsi="Calibri" w:cs="Calibri"/>
        </w:rPr>
        <w:t>é</w:t>
      </w:r>
      <w:r w:rsidRPr="004B6A64">
        <w:t>s gyors.</w:t>
      </w:r>
    </w:p>
    <w:p w14:paraId="53D2655D" w14:textId="77777777" w:rsidR="004B6A64" w:rsidRPr="004B6A64" w:rsidRDefault="004B6A64" w:rsidP="004B6A64">
      <w:pPr>
        <w:rPr>
          <w:b/>
          <w:bCs/>
        </w:rPr>
      </w:pPr>
      <w:r w:rsidRPr="004B6A64">
        <w:rPr>
          <w:b/>
          <w:bCs/>
        </w:rPr>
        <w:t>Praktikus kialakítás és mozgathatóság</w:t>
      </w:r>
    </w:p>
    <w:p w14:paraId="49878E68" w14:textId="77777777" w:rsidR="004B6A64" w:rsidRPr="004B6A64" w:rsidRDefault="004B6A64" w:rsidP="004B6A64">
      <w:r w:rsidRPr="004B6A64">
        <w:t>A mobil klíma kompakt méretének (320 × 680 × 348 mm) és gördíthető kialakításának köszönhetően könnyen áthelyezhető a lakáson belül. A készülék nettó súlya 22 kg, ami stabil, mégis mozgatható felépítést biztosít.</w:t>
      </w:r>
      <w:r w:rsidRPr="004B6A64">
        <w:rPr>
          <w:rFonts w:ascii="MS Gothic" w:eastAsia="MS Gothic" w:hAnsi="MS Gothic" w:cs="MS Gothic" w:hint="eastAsia"/>
        </w:rPr>
        <w:t> </w:t>
      </w:r>
      <w:r w:rsidRPr="004B6A64">
        <w:t>A hat</w:t>
      </w:r>
      <w:r w:rsidRPr="004B6A64">
        <w:rPr>
          <w:rFonts w:ascii="Calibri" w:hAnsi="Calibri" w:cs="Calibri"/>
        </w:rPr>
        <w:t>é</w:t>
      </w:r>
      <w:r w:rsidRPr="004B6A64">
        <w:t>kony p</w:t>
      </w:r>
      <w:r w:rsidRPr="004B6A64">
        <w:rPr>
          <w:rFonts w:ascii="Calibri" w:hAnsi="Calibri" w:cs="Calibri"/>
        </w:rPr>
        <w:t>á</w:t>
      </w:r>
      <w:r w:rsidRPr="004B6A64">
        <w:t>ramentes</w:t>
      </w:r>
      <w:r w:rsidRPr="004B6A64">
        <w:rPr>
          <w:rFonts w:ascii="Calibri" w:hAnsi="Calibri" w:cs="Calibri"/>
        </w:rPr>
        <w:t>í</w:t>
      </w:r>
      <w:r w:rsidRPr="004B6A64">
        <w:t>t</w:t>
      </w:r>
      <w:r w:rsidRPr="004B6A64">
        <w:rPr>
          <w:rFonts w:ascii="Calibri" w:hAnsi="Calibri" w:cs="Calibri"/>
        </w:rPr>
        <w:t>é</w:t>
      </w:r>
      <w:r w:rsidRPr="004B6A64">
        <w:t xml:space="preserve">s </w:t>
      </w:r>
      <w:r w:rsidRPr="004B6A64">
        <w:rPr>
          <w:rFonts w:ascii="Calibri" w:hAnsi="Calibri" w:cs="Calibri"/>
        </w:rPr>
        <w:t>é</w:t>
      </w:r>
      <w:r w:rsidRPr="004B6A64">
        <w:t>rdek</w:t>
      </w:r>
      <w:r w:rsidRPr="004B6A64">
        <w:rPr>
          <w:rFonts w:ascii="Calibri" w:hAnsi="Calibri" w:cs="Calibri"/>
        </w:rPr>
        <w:t>é</w:t>
      </w:r>
      <w:r w:rsidRPr="004B6A64">
        <w:t>ben a berendez</w:t>
      </w:r>
      <w:r w:rsidRPr="004B6A64">
        <w:rPr>
          <w:rFonts w:ascii="Calibri" w:hAnsi="Calibri" w:cs="Calibri"/>
        </w:rPr>
        <w:t>é</w:t>
      </w:r>
      <w:r w:rsidRPr="004B6A64">
        <w:t xml:space="preserve">s 24 liter/24 </w:t>
      </w:r>
      <w:r w:rsidRPr="004B6A64">
        <w:rPr>
          <w:rFonts w:ascii="Calibri" w:hAnsi="Calibri" w:cs="Calibri"/>
        </w:rPr>
        <w:t>ó</w:t>
      </w:r>
      <w:r w:rsidRPr="004B6A64">
        <w:t>ra maxim</w:t>
      </w:r>
      <w:r w:rsidRPr="004B6A64">
        <w:rPr>
          <w:rFonts w:ascii="Calibri" w:hAnsi="Calibri" w:cs="Calibri"/>
        </w:rPr>
        <w:t>á</w:t>
      </w:r>
      <w:r w:rsidRPr="004B6A64">
        <w:t>lis sz</w:t>
      </w:r>
      <w:r w:rsidRPr="004B6A64">
        <w:rPr>
          <w:rFonts w:ascii="Calibri" w:hAnsi="Calibri" w:cs="Calibri"/>
        </w:rPr>
        <w:t>á</w:t>
      </w:r>
      <w:r w:rsidRPr="004B6A64">
        <w:t>r</w:t>
      </w:r>
      <w:r w:rsidRPr="004B6A64">
        <w:rPr>
          <w:rFonts w:ascii="Calibri" w:hAnsi="Calibri" w:cs="Calibri"/>
        </w:rPr>
        <w:t>í</w:t>
      </w:r>
      <w:r w:rsidRPr="004B6A64">
        <w:t>t</w:t>
      </w:r>
      <w:r w:rsidRPr="004B6A64">
        <w:rPr>
          <w:rFonts w:ascii="Calibri" w:hAnsi="Calibri" w:cs="Calibri"/>
        </w:rPr>
        <w:t>á</w:t>
      </w:r>
      <w:r w:rsidRPr="004B6A64">
        <w:t>si kapacit</w:t>
      </w:r>
      <w:r w:rsidRPr="004B6A64">
        <w:rPr>
          <w:rFonts w:ascii="Calibri" w:hAnsi="Calibri" w:cs="Calibri"/>
        </w:rPr>
        <w:t>á</w:t>
      </w:r>
      <w:r w:rsidRPr="004B6A64">
        <w:t xml:space="preserve">ssal rendelkezik, </w:t>
      </w:r>
      <w:r w:rsidRPr="004B6A64">
        <w:rPr>
          <w:rFonts w:ascii="Calibri" w:hAnsi="Calibri" w:cs="Calibri"/>
        </w:rPr>
        <w:t>é</w:t>
      </w:r>
      <w:r w:rsidRPr="004B6A64">
        <w:t>s tartoz</w:t>
      </w:r>
      <w:r w:rsidRPr="004B6A64">
        <w:rPr>
          <w:rFonts w:ascii="Calibri" w:hAnsi="Calibri" w:cs="Calibri"/>
        </w:rPr>
        <w:t>é</w:t>
      </w:r>
      <w:r w:rsidRPr="004B6A64">
        <w:t>kk</w:t>
      </w:r>
      <w:r w:rsidRPr="004B6A64">
        <w:rPr>
          <w:rFonts w:ascii="Calibri" w:hAnsi="Calibri" w:cs="Calibri"/>
        </w:rPr>
        <w:t>é</w:t>
      </w:r>
      <w:r w:rsidRPr="004B6A64">
        <w:t>nt v</w:t>
      </w:r>
      <w:r w:rsidRPr="004B6A64">
        <w:rPr>
          <w:rFonts w:ascii="Calibri" w:hAnsi="Calibri" w:cs="Calibri"/>
        </w:rPr>
        <w:t>í</w:t>
      </w:r>
      <w:r w:rsidRPr="004B6A64">
        <w:t>zelvezet</w:t>
      </w:r>
      <w:r w:rsidRPr="004B6A64">
        <w:rPr>
          <w:rFonts w:ascii="Calibri" w:hAnsi="Calibri" w:cs="Calibri"/>
        </w:rPr>
        <w:t>ő</w:t>
      </w:r>
      <w:r w:rsidRPr="004B6A64">
        <w:t xml:space="preserve"> cs</w:t>
      </w:r>
      <w:r w:rsidRPr="004B6A64">
        <w:rPr>
          <w:rFonts w:ascii="Calibri" w:hAnsi="Calibri" w:cs="Calibri"/>
        </w:rPr>
        <w:t>ő</w:t>
      </w:r>
      <w:r w:rsidRPr="004B6A64">
        <w:t xml:space="preserve"> is j</w:t>
      </w:r>
      <w:r w:rsidRPr="004B6A64">
        <w:rPr>
          <w:rFonts w:ascii="Calibri" w:hAnsi="Calibri" w:cs="Calibri"/>
        </w:rPr>
        <w:t>á</w:t>
      </w:r>
      <w:r w:rsidRPr="004B6A64">
        <w:t>r hozz</w:t>
      </w:r>
      <w:r w:rsidRPr="004B6A64">
        <w:rPr>
          <w:rFonts w:ascii="Calibri" w:hAnsi="Calibri" w:cs="Calibri"/>
        </w:rPr>
        <w:t>á</w:t>
      </w:r>
      <w:r w:rsidRPr="004B6A64">
        <w:t>. H</w:t>
      </w:r>
      <w:r w:rsidRPr="004B6A64">
        <w:rPr>
          <w:rFonts w:ascii="Calibri" w:hAnsi="Calibri" w:cs="Calibri"/>
        </w:rPr>
        <w:t>ű</w:t>
      </w:r>
      <w:r w:rsidRPr="004B6A64">
        <w:t>t</w:t>
      </w:r>
      <w:r w:rsidRPr="004B6A64">
        <w:rPr>
          <w:rFonts w:ascii="Calibri" w:hAnsi="Calibri" w:cs="Calibri"/>
        </w:rPr>
        <w:t>ő</w:t>
      </w:r>
      <w:r w:rsidRPr="004B6A64">
        <w:t>k</w:t>
      </w:r>
      <w:r w:rsidRPr="004B6A64">
        <w:rPr>
          <w:rFonts w:ascii="Calibri" w:hAnsi="Calibri" w:cs="Calibri"/>
        </w:rPr>
        <w:t>ö</w:t>
      </w:r>
      <w:r w:rsidRPr="004B6A64">
        <w:t>zegk</w:t>
      </w:r>
      <w:r w:rsidRPr="004B6A64">
        <w:rPr>
          <w:rFonts w:ascii="Calibri" w:hAnsi="Calibri" w:cs="Calibri"/>
        </w:rPr>
        <w:t>é</w:t>
      </w:r>
      <w:r w:rsidRPr="004B6A64">
        <w:t>nt a k</w:t>
      </w:r>
      <w:r w:rsidRPr="004B6A64">
        <w:rPr>
          <w:rFonts w:ascii="Calibri" w:hAnsi="Calibri" w:cs="Calibri"/>
        </w:rPr>
        <w:t>ö</w:t>
      </w:r>
      <w:r w:rsidRPr="004B6A64">
        <w:t>rnyezetbar</w:t>
      </w:r>
      <w:r w:rsidRPr="004B6A64">
        <w:rPr>
          <w:rFonts w:ascii="Calibri" w:hAnsi="Calibri" w:cs="Calibri"/>
        </w:rPr>
        <w:t>á</w:t>
      </w:r>
      <w:r w:rsidRPr="004B6A64">
        <w:t>t R290 g</w:t>
      </w:r>
      <w:r w:rsidRPr="004B6A64">
        <w:rPr>
          <w:rFonts w:ascii="Calibri" w:hAnsi="Calibri" w:cs="Calibri"/>
        </w:rPr>
        <w:t>á</w:t>
      </w:r>
      <w:r w:rsidRPr="004B6A64">
        <w:t>zt haszn</w:t>
      </w:r>
      <w:r w:rsidRPr="004B6A64">
        <w:rPr>
          <w:rFonts w:ascii="Calibri" w:hAnsi="Calibri" w:cs="Calibri"/>
        </w:rPr>
        <w:t>á</w:t>
      </w:r>
      <w:r w:rsidRPr="004B6A64">
        <w:t>lja, m</w:t>
      </w:r>
      <w:r w:rsidRPr="004B6A64">
        <w:rPr>
          <w:rFonts w:ascii="Calibri" w:hAnsi="Calibri" w:cs="Calibri"/>
        </w:rPr>
        <w:t>ű</w:t>
      </w:r>
      <w:r w:rsidRPr="004B6A64">
        <w:t>k</w:t>
      </w:r>
      <w:r w:rsidRPr="004B6A64">
        <w:rPr>
          <w:rFonts w:ascii="Calibri" w:hAnsi="Calibri" w:cs="Calibri"/>
        </w:rPr>
        <w:t>ö</w:t>
      </w:r>
      <w:r w:rsidRPr="004B6A64">
        <w:t>d</w:t>
      </w:r>
      <w:r w:rsidRPr="004B6A64">
        <w:rPr>
          <w:rFonts w:ascii="Calibri" w:hAnsi="Calibri" w:cs="Calibri"/>
        </w:rPr>
        <w:t>é</w:t>
      </w:r>
      <w:r w:rsidRPr="004B6A64">
        <w:t>s k</w:t>
      </w:r>
      <w:r w:rsidRPr="004B6A64">
        <w:rPr>
          <w:rFonts w:ascii="Calibri" w:hAnsi="Calibri" w:cs="Calibri"/>
        </w:rPr>
        <w:t>ö</w:t>
      </w:r>
      <w:r w:rsidRPr="004B6A64">
        <w:t xml:space="preserve">zben pedig 65 dB(A) zajszint mellett </w:t>
      </w:r>
      <w:r w:rsidRPr="004B6A64">
        <w:rPr>
          <w:rFonts w:ascii="Calibri" w:hAnsi="Calibri" w:cs="Calibri"/>
        </w:rPr>
        <w:t>ü</w:t>
      </w:r>
      <w:r w:rsidRPr="004B6A64">
        <w:t>zemel.</w:t>
      </w:r>
    </w:p>
    <w:p w14:paraId="6CB927A2" w14:textId="77777777" w:rsidR="004B6A64" w:rsidRPr="004B6A64" w:rsidRDefault="004B6A64" w:rsidP="004B6A64">
      <w:pPr>
        <w:rPr>
          <w:b/>
          <w:bCs/>
        </w:rPr>
      </w:pPr>
      <w:r w:rsidRPr="004B6A64">
        <w:rPr>
          <w:b/>
          <w:bCs/>
        </w:rPr>
        <w:t>Megbízható teljesítmény és energiatakarékosság</w:t>
      </w:r>
    </w:p>
    <w:p w14:paraId="16325655" w14:textId="77777777" w:rsidR="004B6A64" w:rsidRPr="004B6A64" w:rsidRDefault="004B6A64" w:rsidP="004B6A64">
      <w:r w:rsidRPr="004B6A64">
        <w:t>A HOME ACM9000N működtetéséhez 220–240 V~/50 Hz hálózati feszültség szükséges, 950 W energiafelvétellel, amelyet az A energiahatékonysági osztály tesz gazdaságossá.</w:t>
      </w:r>
      <w:r w:rsidRPr="004B6A64">
        <w:rPr>
          <w:rFonts w:ascii="MS Gothic" w:eastAsia="MS Gothic" w:hAnsi="MS Gothic" w:cs="MS Gothic" w:hint="eastAsia"/>
        </w:rPr>
        <w:t> </w:t>
      </w:r>
      <w:r w:rsidRPr="004B6A64">
        <w:t>A k</w:t>
      </w:r>
      <w:r w:rsidRPr="004B6A64">
        <w:rPr>
          <w:rFonts w:ascii="Calibri" w:hAnsi="Calibri" w:cs="Calibri"/>
        </w:rPr>
        <w:t>é</w:t>
      </w:r>
      <w:r w:rsidRPr="004B6A64">
        <w:t>sz</w:t>
      </w:r>
      <w:r w:rsidRPr="004B6A64">
        <w:rPr>
          <w:rFonts w:ascii="Calibri" w:hAnsi="Calibri" w:cs="Calibri"/>
        </w:rPr>
        <w:t>ü</w:t>
      </w:r>
      <w:r w:rsidRPr="004B6A64">
        <w:t>l</w:t>
      </w:r>
      <w:r w:rsidRPr="004B6A64">
        <w:rPr>
          <w:rFonts w:ascii="Calibri" w:hAnsi="Calibri" w:cs="Calibri"/>
        </w:rPr>
        <w:t>é</w:t>
      </w:r>
      <w:r w:rsidRPr="004B6A64">
        <w:t>k a hat</w:t>
      </w:r>
      <w:r w:rsidRPr="004B6A64">
        <w:rPr>
          <w:rFonts w:ascii="Calibri" w:hAnsi="Calibri" w:cs="Calibri"/>
        </w:rPr>
        <w:t>é</w:t>
      </w:r>
      <w:r w:rsidRPr="004B6A64">
        <w:t>kony h</w:t>
      </w:r>
      <w:r w:rsidRPr="004B6A64">
        <w:rPr>
          <w:rFonts w:ascii="Calibri" w:hAnsi="Calibri" w:cs="Calibri"/>
        </w:rPr>
        <w:t>ű</w:t>
      </w:r>
      <w:r w:rsidRPr="004B6A64">
        <w:t>t</w:t>
      </w:r>
      <w:r w:rsidRPr="004B6A64">
        <w:rPr>
          <w:rFonts w:ascii="Calibri" w:hAnsi="Calibri" w:cs="Calibri"/>
        </w:rPr>
        <w:t>é</w:t>
      </w:r>
      <w:r w:rsidRPr="004B6A64">
        <w:t>s mellett alacsony energiafogyaszt</w:t>
      </w:r>
      <w:r w:rsidRPr="004B6A64">
        <w:rPr>
          <w:rFonts w:ascii="Calibri" w:hAnsi="Calibri" w:cs="Calibri"/>
        </w:rPr>
        <w:t>á</w:t>
      </w:r>
      <w:r w:rsidRPr="004B6A64">
        <w:t>st k</w:t>
      </w:r>
      <w:r w:rsidRPr="004B6A64">
        <w:rPr>
          <w:rFonts w:ascii="Calibri" w:hAnsi="Calibri" w:cs="Calibri"/>
        </w:rPr>
        <w:t>í</w:t>
      </w:r>
      <w:r w:rsidRPr="004B6A64">
        <w:t>n</w:t>
      </w:r>
      <w:r w:rsidRPr="004B6A64">
        <w:rPr>
          <w:rFonts w:ascii="Calibri" w:hAnsi="Calibri" w:cs="Calibri"/>
        </w:rPr>
        <w:t>á</w:t>
      </w:r>
      <w:r w:rsidRPr="004B6A64">
        <w:t xml:space="preserve">l, </w:t>
      </w:r>
      <w:r w:rsidRPr="004B6A64">
        <w:rPr>
          <w:rFonts w:ascii="Calibri" w:hAnsi="Calibri" w:cs="Calibri"/>
        </w:rPr>
        <w:t>í</w:t>
      </w:r>
      <w:r w:rsidRPr="004B6A64">
        <w:t>gy t</w:t>
      </w:r>
      <w:r w:rsidRPr="004B6A64">
        <w:rPr>
          <w:rFonts w:ascii="Calibri" w:hAnsi="Calibri" w:cs="Calibri"/>
        </w:rPr>
        <w:t>ö</w:t>
      </w:r>
      <w:r w:rsidRPr="004B6A64">
        <w:t>k</w:t>
      </w:r>
      <w:r w:rsidRPr="004B6A64">
        <w:rPr>
          <w:rFonts w:ascii="Calibri" w:hAnsi="Calibri" w:cs="Calibri"/>
        </w:rPr>
        <w:t>é</w:t>
      </w:r>
      <w:r w:rsidRPr="004B6A64">
        <w:t>letes v</w:t>
      </w:r>
      <w:r w:rsidRPr="004B6A64">
        <w:rPr>
          <w:rFonts w:ascii="Calibri" w:hAnsi="Calibri" w:cs="Calibri"/>
        </w:rPr>
        <w:t>á</w:t>
      </w:r>
      <w:r w:rsidRPr="004B6A64">
        <w:t>laszt</w:t>
      </w:r>
      <w:r w:rsidRPr="004B6A64">
        <w:rPr>
          <w:rFonts w:ascii="Calibri" w:hAnsi="Calibri" w:cs="Calibri"/>
        </w:rPr>
        <w:t>á</w:t>
      </w:r>
      <w:r w:rsidRPr="004B6A64">
        <w:t>s lehet mindennapos haszn</w:t>
      </w:r>
      <w:r w:rsidRPr="004B6A64">
        <w:rPr>
          <w:rFonts w:ascii="Calibri" w:hAnsi="Calibri" w:cs="Calibri"/>
        </w:rPr>
        <w:t>á</w:t>
      </w:r>
      <w:r w:rsidRPr="004B6A64">
        <w:t>latra.</w:t>
      </w:r>
    </w:p>
    <w:p w14:paraId="2426C4AF" w14:textId="77777777" w:rsidR="004B6A64" w:rsidRPr="004B6A64" w:rsidRDefault="004B6A64" w:rsidP="004B6A64"/>
    <w:p w14:paraId="7E544430" w14:textId="77777777" w:rsidR="004B6A64" w:rsidRPr="004B6A64" w:rsidRDefault="004B6A64" w:rsidP="004B6A64">
      <w:pPr>
        <w:spacing w:after="0" w:line="240" w:lineRule="auto"/>
        <w:rPr>
          <w:b/>
          <w:bCs/>
        </w:rPr>
      </w:pPr>
      <w:r w:rsidRPr="004B6A64">
        <w:rPr>
          <w:b/>
          <w:bCs/>
        </w:rPr>
        <w:t>Miért válassza a HOME ACM9000N mobil klímát?</w:t>
      </w:r>
    </w:p>
    <w:p w14:paraId="01C8E4BF" w14:textId="77777777" w:rsidR="004B6A64" w:rsidRPr="004B6A64" w:rsidRDefault="004B6A64" w:rsidP="004B6A64">
      <w:pPr>
        <w:spacing w:after="0" w:line="240" w:lineRule="auto"/>
      </w:pPr>
      <w:r w:rsidRPr="004B6A64">
        <w:t>- 2,6 kW teljesítmény, ideális 18 m²-es helyiségekhez</w:t>
      </w:r>
    </w:p>
    <w:p w14:paraId="12FC17E1" w14:textId="77777777" w:rsidR="004B6A64" w:rsidRPr="004B6A64" w:rsidRDefault="004B6A64" w:rsidP="004B6A64">
      <w:pPr>
        <w:spacing w:after="0" w:line="240" w:lineRule="auto"/>
      </w:pPr>
      <w:r w:rsidRPr="004B6A64">
        <w:t>- 4 üzemmód a teljes rugalmasságért</w:t>
      </w:r>
    </w:p>
    <w:p w14:paraId="6C2CD7D2" w14:textId="77777777" w:rsidR="004B6A64" w:rsidRPr="004B6A64" w:rsidRDefault="004B6A64" w:rsidP="004B6A64">
      <w:pPr>
        <w:spacing w:after="0" w:line="240" w:lineRule="auto"/>
      </w:pPr>
      <w:r w:rsidRPr="004B6A64">
        <w:t>- Távirányítható minden funkció</w:t>
      </w:r>
    </w:p>
    <w:p w14:paraId="0F609644" w14:textId="77777777" w:rsidR="004B6A64" w:rsidRPr="004B6A64" w:rsidRDefault="004B6A64" w:rsidP="004B6A64">
      <w:pPr>
        <w:spacing w:after="0" w:line="240" w:lineRule="auto"/>
      </w:pPr>
      <w:r w:rsidRPr="004B6A64">
        <w:t>- Könnyen tisztítható szűrők és gördíthető kialakítás</w:t>
      </w:r>
    </w:p>
    <w:p w14:paraId="077175AA" w14:textId="77777777" w:rsidR="004B6A64" w:rsidRPr="004B6A64" w:rsidRDefault="004B6A64" w:rsidP="004B6A64">
      <w:pPr>
        <w:spacing w:after="0" w:line="240" w:lineRule="auto"/>
      </w:pPr>
      <w:r w:rsidRPr="004B6A64">
        <w:t>- Energiahatékony, A besorolással</w:t>
      </w:r>
    </w:p>
    <w:p w14:paraId="26BBAEC3" w14:textId="77777777" w:rsidR="004B6A64" w:rsidRPr="004B6A64" w:rsidRDefault="004B6A64" w:rsidP="004B6A64">
      <w:pPr>
        <w:spacing w:after="0" w:line="240" w:lineRule="auto"/>
      </w:pPr>
      <w:r w:rsidRPr="004B6A64">
        <w:t>- Környezetbarát R290 hűtőközeg</w:t>
      </w:r>
    </w:p>
    <w:p w14:paraId="092C2491" w14:textId="77777777" w:rsidR="004B6A64" w:rsidRPr="004B6A64" w:rsidRDefault="004B6A64" w:rsidP="004B6A64"/>
    <w:p w14:paraId="430DDE55" w14:textId="7D838B37" w:rsidR="004B6A64" w:rsidRDefault="004B6A64" w:rsidP="004B6A64">
      <w:r w:rsidRPr="004B6A64">
        <w:t>Ne engedje, hogy a nyári meleg elvegye a kényelmét! Válassza a HOME ACM9000N mobil klímát, és élvezze a friss, kellemes levegőt bármelyik helyiségben!</w:t>
      </w:r>
    </w:p>
    <w:sectPr w:rsidR="004B6A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A3ACA"/>
    <w:multiLevelType w:val="hybridMultilevel"/>
    <w:tmpl w:val="47363C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354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A64"/>
    <w:rsid w:val="004B6A64"/>
    <w:rsid w:val="0065021B"/>
    <w:rsid w:val="00747397"/>
    <w:rsid w:val="00D3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6A123"/>
  <w15:chartTrackingRefBased/>
  <w15:docId w15:val="{8FA6C802-3725-43C8-BC2F-6ADA8377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B6A64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4B6A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B6A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B6A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B6A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B6A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B6A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B6A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B6A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B6A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B6A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B6A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B6A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B6A6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B6A6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B6A6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B6A6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B6A6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B6A6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B6A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4B6A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B6A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4B6A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B6A6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4B6A6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B6A64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4B6A6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B6A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B6A6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B6A6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362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2026-03-16T09:02:00Z</dcterms:created>
  <dcterms:modified xsi:type="dcterms:W3CDTF">2026-03-16T09:05:00Z</dcterms:modified>
</cp:coreProperties>
</file>