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31037" w:rsidRPr="00031037" w:rsidRDefault="00031037" w:rsidP="00031037">
      <w:proofErr w:type="spellStart"/>
      <w:r w:rsidRPr="00031037">
        <w:t>Honeywell</w:t>
      </w:r>
      <w:proofErr w:type="spellEnd"/>
      <w:r w:rsidRPr="00031037">
        <w:t xml:space="preserve"> vezeték nélküli csengőn tetszés szerint választhatunk 4 féle dallamból, a hangerő maximum 80</w:t>
      </w:r>
      <w:r>
        <w:t xml:space="preserve"> dB és igény szerint állítható.</w:t>
      </w:r>
    </w:p>
    <w:p w:rsidR="00031037" w:rsidRPr="00031037" w:rsidRDefault="00031037" w:rsidP="00031037">
      <w:r w:rsidRPr="00031037">
        <w:t>Hatótávolsága maximum 150 méter.  A nyomógomb víz elleni IP55 védelemmel ellátott.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031037" w:rsidRDefault="00031037" w:rsidP="00031037">
      <w:proofErr w:type="gramStart"/>
      <w:r>
        <w:t>hatótávolság</w:t>
      </w:r>
      <w:proofErr w:type="gramEnd"/>
      <w:r>
        <w:t xml:space="preserve">: </w:t>
      </w:r>
      <w:proofErr w:type="spellStart"/>
      <w:r>
        <w:t>max</w:t>
      </w:r>
      <w:proofErr w:type="spellEnd"/>
      <w:r>
        <w:t>. 150 m</w:t>
      </w:r>
    </w:p>
    <w:p w:rsidR="00031037" w:rsidRDefault="00031037" w:rsidP="00031037">
      <w:proofErr w:type="gramStart"/>
      <w:r>
        <w:t>hangerő</w:t>
      </w:r>
      <w:proofErr w:type="gramEnd"/>
      <w:r>
        <w:t xml:space="preserve">: </w:t>
      </w:r>
      <w:proofErr w:type="spellStart"/>
      <w:r>
        <w:t>max</w:t>
      </w:r>
      <w:proofErr w:type="spellEnd"/>
      <w:r>
        <w:t xml:space="preserve"> 80 dB, 4 dallam</w:t>
      </w:r>
    </w:p>
    <w:p w:rsidR="00031037" w:rsidRDefault="00031037" w:rsidP="00031037">
      <w:proofErr w:type="gramStart"/>
      <w:r>
        <w:t>nyomógomb</w:t>
      </w:r>
      <w:proofErr w:type="gramEnd"/>
      <w:r>
        <w:t xml:space="preserve"> IP55 védett</w:t>
      </w:r>
    </w:p>
    <w:p w:rsidR="00031037" w:rsidRDefault="00031037" w:rsidP="00031037">
      <w:proofErr w:type="gramStart"/>
      <w:r>
        <w:t>frekvencia</w:t>
      </w:r>
      <w:proofErr w:type="gramEnd"/>
      <w:r>
        <w:t>: 868 MHz</w:t>
      </w:r>
    </w:p>
    <w:p w:rsidR="00031037" w:rsidRDefault="00031037" w:rsidP="00031037">
      <w:proofErr w:type="gramStart"/>
      <w:r>
        <w:t>csengő</w:t>
      </w:r>
      <w:proofErr w:type="gramEnd"/>
      <w:r>
        <w:t xml:space="preserve"> tápellátás: 230 V~/ 50 Hz</w:t>
      </w:r>
    </w:p>
    <w:p w:rsidR="00031037" w:rsidRDefault="00031037" w:rsidP="00031037">
      <w:proofErr w:type="gramStart"/>
      <w:r>
        <w:t>nyomógomb</w:t>
      </w:r>
      <w:proofErr w:type="gramEnd"/>
      <w:r>
        <w:t xml:space="preserve"> tápellátás: 1 x 3 V (CR2032) elem, tartozék</w:t>
      </w:r>
    </w:p>
    <w:p w:rsidR="00031037" w:rsidRDefault="00031037" w:rsidP="00031037">
      <w:proofErr w:type="gramStart"/>
      <w:r>
        <w:t>méret</w:t>
      </w:r>
      <w:proofErr w:type="gramEnd"/>
      <w:r>
        <w:t>:</w:t>
      </w:r>
    </w:p>
    <w:p w:rsidR="00031037" w:rsidRDefault="00031037" w:rsidP="00031037">
      <w:proofErr w:type="gramStart"/>
      <w:r>
        <w:t>beltéri</w:t>
      </w:r>
      <w:proofErr w:type="gramEnd"/>
      <w:r>
        <w:t xml:space="preserve"> egység: 110 x 70 x 40 mm</w:t>
      </w:r>
    </w:p>
    <w:p w:rsidR="00A60F6B" w:rsidRPr="00766173" w:rsidRDefault="00031037" w:rsidP="00031037">
      <w:proofErr w:type="gramStart"/>
      <w:r>
        <w:t>nyomógomb</w:t>
      </w:r>
      <w:proofErr w:type="gramEnd"/>
      <w:r>
        <w:t>: 70 x 30 x 15 mm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525"/>
    <w:rsid w:val="00341AF7"/>
    <w:rsid w:val="00343C69"/>
    <w:rsid w:val="0034401A"/>
    <w:rsid w:val="003446DF"/>
    <w:rsid w:val="003455C9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15ED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549EF"/>
    <w:rsid w:val="00861A4C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2022-07-28T10:08:00Z</dcterms:created>
  <dcterms:modified xsi:type="dcterms:W3CDTF">2022-07-28T10:08:00Z</dcterms:modified>
</cp:coreProperties>
</file>