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9D1E05" w14:textId="77777777" w:rsidR="00350ABF" w:rsidRDefault="00350ABF" w:rsidP="00350ABF">
      <w:r>
        <w:t>Hogyan könnyítheti meg a mindennapi ételkészítést és melegítést egy korszerű mikrohullámú sütő?</w:t>
      </w:r>
    </w:p>
    <w:p w14:paraId="024A1001" w14:textId="474F0E65" w:rsidR="00350ABF" w:rsidRDefault="00350ABF" w:rsidP="00350ABF">
      <w:r>
        <w:t>A Gorenje MO20A3T4 mikrohullámú sütő praktikus funkcióival és megbízható teljesítményével tökéletes választás minden háztartásba. A készülék 700 W teljesítménnyel működik, 20 literes sütőtere pedig ideális a kisebb és közepes adagok gyors elkészítéséhez.</w:t>
      </w:r>
    </w:p>
    <w:p w14:paraId="6E54BAEC" w14:textId="77777777" w:rsidR="00350ABF" w:rsidRDefault="00350ABF" w:rsidP="00350ABF">
      <w:r>
        <w:t>Sokrétű és egyszerű használat</w:t>
      </w:r>
    </w:p>
    <w:p w14:paraId="18D107D6" w14:textId="3EE80B30" w:rsidR="00350ABF" w:rsidRDefault="00350ABF" w:rsidP="00350ABF">
      <w:r>
        <w:t>A mikrohullámú sütő 5 teljesítményfokozattal rendelkezik, így mindig az adott ételhez igazítható a melegítés intenzitása. A 255 mm átmérőjű üveg forgótányér biztosítja az egyenletes hőelosztást, így az ételek minden oldalról tökéletesen átmelegszenek. A LED kijelző és az idő kijelzés segíti a pontos vezérlést, míg a nyomógombos ajtónyitás kényelmes és gyors hozzáférést kínál.</w:t>
      </w:r>
    </w:p>
    <w:p w14:paraId="26264B33" w14:textId="77777777" w:rsidR="00350ABF" w:rsidRDefault="00350ABF" w:rsidP="00350ABF">
      <w:r>
        <w:t>Programok a kényelmes főzésért</w:t>
      </w:r>
    </w:p>
    <w:p w14:paraId="287D2A2B" w14:textId="670209C0" w:rsidR="00350ABF" w:rsidRDefault="00350ABF" w:rsidP="00350ABF">
      <w:r>
        <w:t xml:space="preserve">A készülék 11 előre beállított programmal érkezik, amelyek megkönnyítik a különféle ételek elkészítését. Az innovatív </w:t>
      </w:r>
      <w:proofErr w:type="spellStart"/>
      <w:r>
        <w:t>AutoMenu</w:t>
      </w:r>
      <w:proofErr w:type="spellEnd"/>
      <w:r>
        <w:t xml:space="preserve"> funkció felismeri az ételtípus súlyát, és automatikusan beállítja a szükséges teljesítményt és időtartamot, így Önnek nem kell kísérleteznie. A főzés vagy melegítés végén egy hangjelzés figyelmeztet, hogy az étel elkészült.</w:t>
      </w:r>
    </w:p>
    <w:p w14:paraId="64C78F1B" w14:textId="77777777" w:rsidR="00350ABF" w:rsidRDefault="00350ABF" w:rsidP="00350ABF">
      <w:r>
        <w:t>Könnyű tisztítás és karbantartás</w:t>
      </w:r>
    </w:p>
    <w:p w14:paraId="1D09D61F" w14:textId="543CF85F" w:rsidR="00350ABF" w:rsidRDefault="00350ABF" w:rsidP="00350ABF">
      <w:r>
        <w:t xml:space="preserve">A készülék kiemelkedő kényelmi funkciója az </w:t>
      </w:r>
      <w:proofErr w:type="spellStart"/>
      <w:r>
        <w:t>AquaClean</w:t>
      </w:r>
      <w:proofErr w:type="spellEnd"/>
      <w:r>
        <w:t xml:space="preserve"> </w:t>
      </w:r>
      <w:proofErr w:type="spellStart"/>
      <w:r>
        <w:t>hidrolitikus</w:t>
      </w:r>
      <w:proofErr w:type="spellEnd"/>
      <w:r>
        <w:t xml:space="preserve"> öntisztítás, amely gőz segítségével oldja fel a belső felületen lerakódott szennyeződéseket, így a takarítás gyors és egyszerű feladat marad. Ez a funkció nemcsak időt, hanem energiát is megtakarít, hiszen nincs szükség vegyszerekre.</w:t>
      </w:r>
    </w:p>
    <w:p w14:paraId="1D68135E" w14:textId="77777777" w:rsidR="00350ABF" w:rsidRDefault="00350ABF" w:rsidP="00350ABF">
      <w:r>
        <w:t>Miért érdemes a Gorenje MO20A3T4 mikrohullámú sütőt választani?</w:t>
      </w:r>
    </w:p>
    <w:p w14:paraId="0AFA5331" w14:textId="42112463" w:rsidR="00350ABF" w:rsidRDefault="00350ABF" w:rsidP="00350ABF">
      <w:r>
        <w:t>– 700 W teljesítmény és 20 literes sütőtér a mindennapi használathoz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5 fokozat </w:t>
      </w:r>
      <w:r>
        <w:rPr>
          <w:rFonts w:ascii="Calibri" w:hAnsi="Calibri" w:cs="Calibri"/>
        </w:rPr>
        <w:t>é</w:t>
      </w:r>
      <w:r>
        <w:t>s 255 mm forg</w:t>
      </w:r>
      <w:r>
        <w:rPr>
          <w:rFonts w:ascii="Calibri" w:hAnsi="Calibri" w:cs="Calibri"/>
        </w:rPr>
        <w:t>ó</w:t>
      </w:r>
      <w:r>
        <w:t>t</w:t>
      </w:r>
      <w:r>
        <w:rPr>
          <w:rFonts w:ascii="Calibri" w:hAnsi="Calibri" w:cs="Calibri"/>
        </w:rPr>
        <w:t>á</w:t>
      </w:r>
      <w:r>
        <w:t>ny</w:t>
      </w:r>
      <w:r>
        <w:rPr>
          <w:rFonts w:ascii="Calibri" w:hAnsi="Calibri" w:cs="Calibri"/>
        </w:rPr>
        <w:t>é</w:t>
      </w:r>
      <w:r>
        <w:t>r az egyenletes meleg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rt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11 el</w:t>
      </w:r>
      <w:r>
        <w:rPr>
          <w:rFonts w:ascii="Calibri" w:hAnsi="Calibri" w:cs="Calibri"/>
        </w:rPr>
        <w:t>ő</w:t>
      </w:r>
      <w:r>
        <w:t>re be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 xml:space="preserve">tott program </w:t>
      </w:r>
      <w:r>
        <w:rPr>
          <w:rFonts w:ascii="Calibri" w:hAnsi="Calibri" w:cs="Calibri"/>
        </w:rPr>
        <w:t>é</w:t>
      </w:r>
      <w:r>
        <w:t xml:space="preserve">s </w:t>
      </w:r>
      <w:proofErr w:type="spellStart"/>
      <w:r>
        <w:t>AutoMenu</w:t>
      </w:r>
      <w:proofErr w:type="spellEnd"/>
      <w:r>
        <w:t xml:space="preserve"> funkci</w:t>
      </w:r>
      <w:r>
        <w:rPr>
          <w:rFonts w:ascii="Calibri" w:hAnsi="Calibri" w:cs="Calibri"/>
        </w:rPr>
        <w:t>ó</w:t>
      </w:r>
      <w:r>
        <w:t xml:space="preserve"> a gyors </w:t>
      </w:r>
      <w:r>
        <w:rPr>
          <w:rFonts w:ascii="Calibri" w:hAnsi="Calibri" w:cs="Calibri"/>
        </w:rPr>
        <w:t>é</w:t>
      </w:r>
      <w:r>
        <w:t>telk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shez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LED kijelz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é</w:t>
      </w:r>
      <w:r>
        <w:t>s hangjelz</w:t>
      </w:r>
      <w:r>
        <w:rPr>
          <w:rFonts w:ascii="Calibri" w:hAnsi="Calibri" w:cs="Calibri"/>
        </w:rPr>
        <w:t>é</w:t>
      </w:r>
      <w:r>
        <w:t>s a k</w:t>
      </w:r>
      <w:r>
        <w:rPr>
          <w:rFonts w:ascii="Calibri" w:hAnsi="Calibri" w:cs="Calibri"/>
        </w:rPr>
        <w:t>é</w:t>
      </w:r>
      <w:r>
        <w:t>nyelmes haszn</w:t>
      </w:r>
      <w:r>
        <w:rPr>
          <w:rFonts w:ascii="Calibri" w:hAnsi="Calibri" w:cs="Calibri"/>
        </w:rPr>
        <w:t>á</w:t>
      </w:r>
      <w:r>
        <w:t>lathoz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</w:t>
      </w:r>
      <w:proofErr w:type="spellStart"/>
      <w:r>
        <w:t>AquaClean</w:t>
      </w:r>
      <w:proofErr w:type="spellEnd"/>
      <w:r>
        <w:t xml:space="preserve"> </w:t>
      </w:r>
      <w:r>
        <w:rPr>
          <w:rFonts w:ascii="Calibri" w:hAnsi="Calibri" w:cs="Calibri"/>
        </w:rPr>
        <w:t>ö</w:t>
      </w:r>
      <w:r>
        <w:t>ntiszt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ó</w:t>
      </w:r>
      <w:r>
        <w:t xml:space="preserve"> rendszer a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tiszt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é</w:t>
      </w:r>
      <w:r>
        <w:t>rt</w:t>
      </w:r>
    </w:p>
    <w:p w14:paraId="41917395" w14:textId="40563C2B" w:rsidR="00F1739A" w:rsidRDefault="00350ABF" w:rsidP="00350ABF">
      <w:r>
        <w:t>Ne pazarolja idejét a bonyolult főzési folyamatokra! Válassza a Gorenje MO20A3T4 mikrohullámú sütőt, és élvezze a gyors, kényelmes és tiszta megoldást minden nap!</w:t>
      </w:r>
    </w:p>
    <w:p w14:paraId="12D21269" w14:textId="77777777" w:rsidR="00350ABF" w:rsidRDefault="00350ABF" w:rsidP="00350ABF">
      <w:r>
        <w:t>teljesítmény: 700 W</w:t>
      </w:r>
    </w:p>
    <w:p w14:paraId="20190BE8" w14:textId="77777777" w:rsidR="00350ABF" w:rsidRDefault="00350ABF" w:rsidP="00350ABF">
      <w:r>
        <w:t>sütő űrtartalma: 20 l</w:t>
      </w:r>
    </w:p>
    <w:p w14:paraId="7BEA7AE0" w14:textId="77777777" w:rsidR="00350ABF" w:rsidRDefault="00350ABF" w:rsidP="00350ABF">
      <w:r>
        <w:t>teljesítményfokozatok száma: 5</w:t>
      </w:r>
    </w:p>
    <w:p w14:paraId="6D78DB08" w14:textId="77777777" w:rsidR="00350ABF" w:rsidRDefault="00350ABF" w:rsidP="00350ABF">
      <w:r>
        <w:t>üveg forgótányér átmérője: 255 mm</w:t>
      </w:r>
    </w:p>
    <w:p w14:paraId="5077C541" w14:textId="77777777" w:rsidR="00350ABF" w:rsidRDefault="00350ABF" w:rsidP="00350ABF">
      <w:r>
        <w:t>LED kijelző</w:t>
      </w:r>
    </w:p>
    <w:p w14:paraId="1DD7387D" w14:textId="77777777" w:rsidR="00350ABF" w:rsidRDefault="00350ABF" w:rsidP="00350ABF">
      <w:r>
        <w:t>idő kijelzés</w:t>
      </w:r>
    </w:p>
    <w:p w14:paraId="649EE023" w14:textId="77777777" w:rsidR="00350ABF" w:rsidRDefault="00350ABF" w:rsidP="00350ABF">
      <w:r>
        <w:t>11 előre beállított program</w:t>
      </w:r>
    </w:p>
    <w:p w14:paraId="3E09788E" w14:textId="77777777" w:rsidR="00350ABF" w:rsidRDefault="00350ABF" w:rsidP="00350ABF">
      <w:r>
        <w:t>nyomógombos ajtónyitás</w:t>
      </w:r>
    </w:p>
    <w:p w14:paraId="0C62B143" w14:textId="77777777" w:rsidR="00350ABF" w:rsidRDefault="00350ABF" w:rsidP="00350ABF">
      <w:proofErr w:type="spellStart"/>
      <w:r>
        <w:t>AutoMenu</w:t>
      </w:r>
      <w:proofErr w:type="spellEnd"/>
      <w:r>
        <w:t xml:space="preserve"> funkció: adja meg az ételtípusát, súlyát, és a sütő automatikusan beállítja a teljesítményt és az időtartamot</w:t>
      </w:r>
    </w:p>
    <w:p w14:paraId="41370A5E" w14:textId="77777777" w:rsidR="00350ABF" w:rsidRDefault="00350ABF" w:rsidP="00350ABF">
      <w:r>
        <w:lastRenderedPageBreak/>
        <w:t>hangjelzés</w:t>
      </w:r>
    </w:p>
    <w:p w14:paraId="7795865F" w14:textId="77777777" w:rsidR="00350ABF" w:rsidRDefault="00350ABF" w:rsidP="00350ABF">
      <w:proofErr w:type="spellStart"/>
      <w:r>
        <w:t>AquaClean</w:t>
      </w:r>
      <w:proofErr w:type="spellEnd"/>
      <w:r>
        <w:t xml:space="preserve"> </w:t>
      </w:r>
      <w:proofErr w:type="spellStart"/>
      <w:r>
        <w:t>hidrolitikus</w:t>
      </w:r>
      <w:proofErr w:type="spellEnd"/>
      <w:r>
        <w:t xml:space="preserve"> öntisztítás funkció</w:t>
      </w:r>
    </w:p>
    <w:p w14:paraId="711B6014" w14:textId="3E50DCA1" w:rsidR="00350ABF" w:rsidRPr="005513CB" w:rsidRDefault="00350ABF" w:rsidP="00350ABF">
      <w:r>
        <w:t>tápellátás: 220-240 V~ 50 Hz</w:t>
      </w:r>
    </w:p>
    <w:sectPr w:rsidR="00350AB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50ABF"/>
    <w:rsid w:val="00392402"/>
    <w:rsid w:val="0039762B"/>
    <w:rsid w:val="003B0343"/>
    <w:rsid w:val="003B04F7"/>
    <w:rsid w:val="003D3325"/>
    <w:rsid w:val="003E05C0"/>
    <w:rsid w:val="003E1928"/>
    <w:rsid w:val="003E6031"/>
    <w:rsid w:val="0040077E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B421A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2025-10-22T11:29:00Z</dcterms:created>
  <dcterms:modified xsi:type="dcterms:W3CDTF">2025-10-22T11:29:00Z</dcterms:modified>
</cp:coreProperties>
</file>