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184CC2" w14:textId="77777777" w:rsidR="00765374" w:rsidRDefault="00765374" w:rsidP="00765374">
      <w:r>
        <w:t>Szeretné biztonságosan tárolni fényképeit, videóit és fontos dokumentumait egy megbízható memóriakártyán?</w:t>
      </w:r>
    </w:p>
    <w:p w14:paraId="5E0C34BF" w14:textId="21BF4AF7" w:rsidR="00765374" w:rsidRDefault="00765374" w:rsidP="00765374">
      <w:r>
        <w:t xml:space="preserve">A Kingston SDCS3/64 </w:t>
      </w:r>
      <w:proofErr w:type="spellStart"/>
      <w:r>
        <w:t>microSDXC</w:t>
      </w:r>
      <w:proofErr w:type="spellEnd"/>
      <w:r>
        <w:t xml:space="preserve"> memóriakártya ideális választás azok számára, akik gyors adatátvitelt, stabil teljesítményt és hosszú távú megbízhatóságot keresnek. 64 GB kapacitásával bőséges helyet kínál fényképek, </w:t>
      </w:r>
      <w:proofErr w:type="spellStart"/>
      <w:r>
        <w:t>Full</w:t>
      </w:r>
      <w:proofErr w:type="spellEnd"/>
      <w:r>
        <w:t xml:space="preserve"> HD videók és alkalmazások tárolására, miközben </w:t>
      </w:r>
      <w:proofErr w:type="spellStart"/>
      <w:r>
        <w:t>Class</w:t>
      </w:r>
      <w:proofErr w:type="spellEnd"/>
      <w:r>
        <w:t xml:space="preserve"> 10, UHS-I, V10 és A1 szabványainak köszönhetően kiemelkedő sebességet és kompatibilitást nyújt különféle eszközökben – legyen szó okostelefonról, táblagépről, drónról vagy kameráról.</w:t>
      </w:r>
    </w:p>
    <w:p w14:paraId="15506F5C" w14:textId="77777777" w:rsidR="00765374" w:rsidRDefault="00765374" w:rsidP="00765374">
      <w:r>
        <w:t>Gyors adatátvitel a gördülékeny használatért</w:t>
      </w:r>
    </w:p>
    <w:p w14:paraId="5597AAF4" w14:textId="42ABB0CF" w:rsidR="00765374" w:rsidRDefault="00765374" w:rsidP="00765374">
      <w:r>
        <w:t>A memóriakártya akár 100 MB/s olvasási sebességet biztosít, így a nagy méretű fájlok, videók vagy fotók másolása rendkívül gyorsan történik. Az A1 teljesítményosztály különösen előnyös azoknak, akik mobilalkalmazásokat futtatnak a kártyáról, mivel a gyors adatelérés sima, akadozásmentes működést eredményez.</w:t>
      </w:r>
    </w:p>
    <w:p w14:paraId="36862ECE" w14:textId="77777777" w:rsidR="00765374" w:rsidRDefault="00765374" w:rsidP="00765374">
      <w:r>
        <w:t>Megbízható és sokoldalú választás</w:t>
      </w:r>
    </w:p>
    <w:p w14:paraId="25501B10" w14:textId="4FAACF30" w:rsidR="00765374" w:rsidRDefault="00765374" w:rsidP="00765374">
      <w:r>
        <w:t xml:space="preserve">A UHS-I és V10 szabvány lehetővé teszi, hogy a kártya </w:t>
      </w:r>
      <w:proofErr w:type="spellStart"/>
      <w:r>
        <w:t>Full</w:t>
      </w:r>
      <w:proofErr w:type="spellEnd"/>
      <w:r>
        <w:t xml:space="preserve"> HD videó rögzítésére is alkalmas legyen, így ideális választás vloggereknek, utazóknak vagy családi felvételek készítőinek. Strapabíró kialakítása révén jól tűri a mindennapi használatot, így hosszú távon is biztonságos megoldást kínál adatainak megőrzésére.</w:t>
      </w:r>
    </w:p>
    <w:p w14:paraId="0D2AE84B" w14:textId="77777777" w:rsidR="00765374" w:rsidRDefault="00765374" w:rsidP="00765374">
      <w:r>
        <w:t xml:space="preserve">Miért érdemes a Kingston SDCS3/64 </w:t>
      </w:r>
      <w:proofErr w:type="spellStart"/>
      <w:r>
        <w:t>microSDXC</w:t>
      </w:r>
      <w:proofErr w:type="spellEnd"/>
      <w:r>
        <w:t xml:space="preserve"> kártyát választani?</w:t>
      </w:r>
    </w:p>
    <w:p w14:paraId="421E308E" w14:textId="77777777" w:rsidR="00765374" w:rsidRDefault="00765374" w:rsidP="00765374">
      <w:r>
        <w:t>- 64 GB tárhely, amely bőséges helyet kínál fotóknak, videóknak és alkalmazásoknak</w:t>
      </w:r>
    </w:p>
    <w:p w14:paraId="1B3990FA" w14:textId="77777777" w:rsidR="00765374" w:rsidRDefault="00765374" w:rsidP="00765374">
      <w:r>
        <w:t>- Akár 100 MB/s olvasási sebesség a gyors adatátvitelhez</w:t>
      </w:r>
    </w:p>
    <w:p w14:paraId="0A7B950D" w14:textId="77777777" w:rsidR="00765374" w:rsidRDefault="00765374" w:rsidP="00765374">
      <w:r>
        <w:t xml:space="preserve">- </w:t>
      </w:r>
      <w:proofErr w:type="spellStart"/>
      <w:r>
        <w:t>Class</w:t>
      </w:r>
      <w:proofErr w:type="spellEnd"/>
      <w:r>
        <w:t xml:space="preserve"> 10, UHS-I, V10 és A1 szabványok, amelyek stabil teljesítményt garantálnak</w:t>
      </w:r>
    </w:p>
    <w:p w14:paraId="4211B91D" w14:textId="77777777" w:rsidR="00765374" w:rsidRDefault="00765374" w:rsidP="00765374">
      <w:r>
        <w:t xml:space="preserve">- </w:t>
      </w:r>
      <w:proofErr w:type="spellStart"/>
      <w:r>
        <w:t>Full</w:t>
      </w:r>
      <w:proofErr w:type="spellEnd"/>
      <w:r>
        <w:t xml:space="preserve"> HD videófelvételre is alkalmas, ideális kamera vagy drón használathoz</w:t>
      </w:r>
    </w:p>
    <w:p w14:paraId="7831D778" w14:textId="66DB440B" w:rsidR="00765374" w:rsidRDefault="00765374" w:rsidP="00765374">
      <w:r>
        <w:t>- Megbízható Kingston minőség, amely hosszú élettartamot biztosít</w:t>
      </w:r>
    </w:p>
    <w:p w14:paraId="41917395" w14:textId="2B24117A" w:rsidR="00F1739A" w:rsidRDefault="00765374" w:rsidP="00765374">
      <w:r>
        <w:t xml:space="preserve">Ne kockáztassa értékes adatai elvesztését! Válassza a Kingston SDCS3/64 </w:t>
      </w:r>
      <w:proofErr w:type="spellStart"/>
      <w:r>
        <w:t>microSDXC</w:t>
      </w:r>
      <w:proofErr w:type="spellEnd"/>
      <w:r>
        <w:t xml:space="preserve"> memóriakártyát, és élvezze a gyors, biztonságos és megbízható adatmentést minden helyzetben!</w:t>
      </w:r>
    </w:p>
    <w:p w14:paraId="270434A0" w14:textId="77777777" w:rsidR="00765374" w:rsidRDefault="00765374" w:rsidP="00765374">
      <w:r>
        <w:t>olvasási sebesség: 100 MB/s</w:t>
      </w:r>
    </w:p>
    <w:p w14:paraId="6763A9BA" w14:textId="77777777" w:rsidR="00765374" w:rsidRDefault="00765374" w:rsidP="00765374">
      <w:proofErr w:type="spellStart"/>
      <w:r>
        <w:t>Class</w:t>
      </w:r>
      <w:proofErr w:type="spellEnd"/>
      <w:r>
        <w:t xml:space="preserve"> 10, UHS-I, V10, A1</w:t>
      </w:r>
    </w:p>
    <w:p w14:paraId="757328F9" w14:textId="77777777" w:rsidR="00765374" w:rsidRDefault="00765374" w:rsidP="00765374">
      <w:r>
        <w:t>64 GB</w:t>
      </w:r>
    </w:p>
    <w:p w14:paraId="5DF7C194" w14:textId="77777777" w:rsidR="00765374" w:rsidRDefault="00765374" w:rsidP="00765374">
      <w:r>
        <w:t>Tisztelt Partnerünk!</w:t>
      </w:r>
    </w:p>
    <w:p w14:paraId="04CA44FA" w14:textId="77777777" w:rsidR="00765374" w:rsidRDefault="00765374" w:rsidP="00765374">
      <w:r>
        <w:t>Felhívjuk figyelmét, hogy minden olyan kereskedőnek, aki végfelhasználó felé tartós adathordozót értékesít eleget kell tennie az adatok végleges hozzáférhetetlenné tételével foglakozó 726/2020. (XII. 31.) Korm. rendeletben foglalt kötelezettségeknek.</w:t>
      </w:r>
    </w:p>
    <w:p w14:paraId="7A19B733" w14:textId="5EC4E81C" w:rsidR="00765374" w:rsidRPr="005513CB" w:rsidRDefault="00765374" w:rsidP="00765374">
      <w:r>
        <w:t>További információ az NMHH honlapján: https://nmhh.hu/veglegestorles</w:t>
      </w:r>
    </w:p>
    <w:sectPr w:rsidR="0076537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2D3B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71513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65374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2025-10-22T07:43:00Z</dcterms:created>
  <dcterms:modified xsi:type="dcterms:W3CDTF">2025-10-22T07:43:00Z</dcterms:modified>
</cp:coreProperties>
</file>