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C0B5A" w14:textId="74A47EC4" w:rsidR="001C3220" w:rsidRPr="001C3220" w:rsidRDefault="001C3220" w:rsidP="001C3220">
      <w:pPr>
        <w:rPr>
          <w:b/>
          <w:bCs/>
          <w:sz w:val="24"/>
          <w:szCs w:val="24"/>
        </w:rPr>
      </w:pPr>
      <w:r w:rsidRPr="001C3220">
        <w:rPr>
          <w:b/>
          <w:bCs/>
          <w:sz w:val="24"/>
          <w:szCs w:val="24"/>
        </w:rPr>
        <w:t>Termékleírás</w:t>
      </w:r>
      <w:r w:rsidRPr="001C3220">
        <w:rPr>
          <w:b/>
          <w:bCs/>
          <w:sz w:val="24"/>
          <w:szCs w:val="24"/>
        </w:rPr>
        <w:t xml:space="preserve"> </w:t>
      </w:r>
      <w:r w:rsidRPr="001C3220">
        <w:rPr>
          <w:b/>
          <w:bCs/>
          <w:sz w:val="24"/>
          <w:szCs w:val="24"/>
        </w:rPr>
        <w:t>TPF2USBC hálózati töltő</w:t>
      </w:r>
    </w:p>
    <w:p w14:paraId="3FC03B89" w14:textId="3986C839" w:rsidR="001C3220" w:rsidRDefault="001C3220" w:rsidP="001C3220">
      <w:pPr>
        <w:pStyle w:val="Listaszerbekezds"/>
        <w:numPr>
          <w:ilvl w:val="0"/>
          <w:numId w:val="1"/>
        </w:numPr>
      </w:pPr>
      <w:r>
        <w:t xml:space="preserve">USB-C és USB-A töltőaljzat, 5 V DC / </w:t>
      </w:r>
      <w:proofErr w:type="spellStart"/>
      <w:r>
        <w:t>max</w:t>
      </w:r>
      <w:proofErr w:type="spellEnd"/>
      <w:r>
        <w:t>. 2,1 A</w:t>
      </w:r>
    </w:p>
    <w:p w14:paraId="4CB8DB3F" w14:textId="77777777" w:rsidR="001C3220" w:rsidRDefault="001C3220" w:rsidP="001C3220">
      <w:pPr>
        <w:pStyle w:val="Listaszerbekezds"/>
        <w:numPr>
          <w:ilvl w:val="0"/>
          <w:numId w:val="1"/>
        </w:numPr>
      </w:pPr>
      <w:r>
        <w:t>2 db földelt hálózati aljzat gyermekvédő zsaluval</w:t>
      </w:r>
    </w:p>
    <w:p w14:paraId="4811B3FE" w14:textId="6ABFEFFA" w:rsidR="0065021B" w:rsidRDefault="001C3220" w:rsidP="001C3220">
      <w:pPr>
        <w:pStyle w:val="Listaszerbekezds"/>
        <w:numPr>
          <w:ilvl w:val="0"/>
          <w:numId w:val="1"/>
        </w:numPr>
      </w:pPr>
      <w:r>
        <w:t xml:space="preserve">250 V~ 50/60Hz 16A </w:t>
      </w:r>
      <w:proofErr w:type="spellStart"/>
      <w:r>
        <w:t>max</w:t>
      </w:r>
      <w:proofErr w:type="spellEnd"/>
      <w:r>
        <w:t>. 3680W</w:t>
      </w:r>
    </w:p>
    <w:p w14:paraId="5C19B64E" w14:textId="77777777" w:rsidR="001C3220" w:rsidRPr="001C3220" w:rsidRDefault="001C3220" w:rsidP="001C3220">
      <w:pPr>
        <w:rPr>
          <w:b/>
          <w:bCs/>
        </w:rPr>
      </w:pPr>
      <w:r w:rsidRPr="001C3220">
        <w:rPr>
          <w:b/>
          <w:bCs/>
        </w:rPr>
        <w:t>Hogyan biztosítható egyszerre a gyors eszköztöltés és a biztonságos hálózati csatlakozás egyetlen praktikus megoldással?</w:t>
      </w:r>
    </w:p>
    <w:p w14:paraId="6173C851" w14:textId="77777777" w:rsidR="001C3220" w:rsidRPr="001C3220" w:rsidRDefault="001C3220" w:rsidP="001C3220">
      <w:r w:rsidRPr="001C3220">
        <w:t xml:space="preserve">A HOME TPF2USBC hálózati töltő ideális választás minden otthonba és irodába, ahol fontos a hatékony töltés, a megbízható csatlakozás és a maximális biztonság. A készülék USB-C és USB-A csatlakozóval is rendelkezik, amelyek 5 V DC / </w:t>
      </w:r>
      <w:proofErr w:type="spellStart"/>
      <w:r w:rsidRPr="001C3220">
        <w:t>max</w:t>
      </w:r>
      <w:proofErr w:type="spellEnd"/>
      <w:r w:rsidRPr="001C3220">
        <w:t>. 2,1 A teljesítményt biztosítanak, emellett 2 db földelt hálózati aljzatot kínál gyermekvédő zsalukkal, így több eszköz egyidejű használata is kényelmesen megoldható.</w:t>
      </w:r>
    </w:p>
    <w:p w14:paraId="635F444C" w14:textId="77777777" w:rsidR="001C3220" w:rsidRPr="001C3220" w:rsidRDefault="001C3220" w:rsidP="001C3220">
      <w:pPr>
        <w:rPr>
          <w:b/>
          <w:bCs/>
        </w:rPr>
      </w:pPr>
      <w:r w:rsidRPr="001C3220">
        <w:rPr>
          <w:b/>
          <w:bCs/>
        </w:rPr>
        <w:t>Gyors töltés USB-C és USB-A csatlakozókkal</w:t>
      </w:r>
    </w:p>
    <w:p w14:paraId="58CC1377" w14:textId="77777777" w:rsidR="001C3220" w:rsidRPr="001C3220" w:rsidRDefault="001C3220" w:rsidP="001C3220">
      <w:r w:rsidRPr="001C3220">
        <w:t xml:space="preserve">A töltőbe épített USB-C és USB-A aljzat lehetővé teszi különféle okostelefonok, táblagépek, kiegészítők és egyéb USB-ről tölthető eszközök hatékony áramellátását. A </w:t>
      </w:r>
      <w:proofErr w:type="spellStart"/>
      <w:r w:rsidRPr="001C3220">
        <w:t>max</w:t>
      </w:r>
      <w:proofErr w:type="spellEnd"/>
      <w:r w:rsidRPr="001C3220">
        <w:t>. 2,1 A töltési áramerősség gondoskodik a gyors és megbízható töltésről, amely ideális mindennapi használathoz – akár otthon, akár munkahelyi környezetben.</w:t>
      </w:r>
    </w:p>
    <w:p w14:paraId="13E3D188" w14:textId="77777777" w:rsidR="001C3220" w:rsidRPr="001C3220" w:rsidRDefault="001C3220" w:rsidP="001C3220">
      <w:pPr>
        <w:rPr>
          <w:b/>
          <w:bCs/>
        </w:rPr>
      </w:pPr>
      <w:r w:rsidRPr="001C3220">
        <w:rPr>
          <w:b/>
          <w:bCs/>
        </w:rPr>
        <w:t>Biztonságos áramellátás két földelt hálózati aljzattal</w:t>
      </w:r>
    </w:p>
    <w:p w14:paraId="25EA06E7" w14:textId="77777777" w:rsidR="001C3220" w:rsidRPr="001C3220" w:rsidRDefault="001C3220" w:rsidP="001C3220">
      <w:r w:rsidRPr="001C3220">
        <w:t>A készülék két darab, földeléssel ellátott hálózati csatlakozóval rendelkezik, amelyek megfelelnek a modern elektromos készülékek igényeinek. A beépített gyermekvédő zsalu extra biztonságot nyújt, különösen kisgyermekes háztartásokban.</w:t>
      </w:r>
      <w:r w:rsidRPr="001C3220">
        <w:rPr>
          <w:rFonts w:ascii="MS Gothic" w:eastAsia="MS Gothic" w:hAnsi="MS Gothic" w:cs="MS Gothic" w:hint="eastAsia"/>
        </w:rPr>
        <w:t> </w:t>
      </w:r>
      <w:r w:rsidRPr="001C3220">
        <w:t>A t</w:t>
      </w:r>
      <w:r w:rsidRPr="001C3220">
        <w:rPr>
          <w:rFonts w:ascii="Calibri" w:hAnsi="Calibri" w:cs="Calibri"/>
        </w:rPr>
        <w:t>ö</w:t>
      </w:r>
      <w:r w:rsidRPr="001C3220">
        <w:t>lt</w:t>
      </w:r>
      <w:r w:rsidRPr="001C3220">
        <w:rPr>
          <w:rFonts w:ascii="Calibri" w:hAnsi="Calibri" w:cs="Calibri"/>
        </w:rPr>
        <w:t>ő</w:t>
      </w:r>
      <w:r w:rsidRPr="001C3220">
        <w:t xml:space="preserve"> 250 V~ 50/60 Hz, 16 A </w:t>
      </w:r>
      <w:r w:rsidRPr="001C3220">
        <w:rPr>
          <w:rFonts w:ascii="Calibri" w:hAnsi="Calibri" w:cs="Calibri"/>
        </w:rPr>
        <w:t>é</w:t>
      </w:r>
      <w:r w:rsidRPr="001C3220">
        <w:t>rt</w:t>
      </w:r>
      <w:r w:rsidRPr="001C3220">
        <w:rPr>
          <w:rFonts w:ascii="Calibri" w:hAnsi="Calibri" w:cs="Calibri"/>
        </w:rPr>
        <w:t>é</w:t>
      </w:r>
      <w:r w:rsidRPr="001C3220">
        <w:t>kek mellett ak</w:t>
      </w:r>
      <w:r w:rsidRPr="001C3220">
        <w:rPr>
          <w:rFonts w:ascii="Calibri" w:hAnsi="Calibri" w:cs="Calibri"/>
        </w:rPr>
        <w:t>á</w:t>
      </w:r>
      <w:r w:rsidRPr="001C3220">
        <w:t>r 3680 W maxim</w:t>
      </w:r>
      <w:r w:rsidRPr="001C3220">
        <w:rPr>
          <w:rFonts w:ascii="Calibri" w:hAnsi="Calibri" w:cs="Calibri"/>
        </w:rPr>
        <w:t>á</w:t>
      </w:r>
      <w:r w:rsidRPr="001C3220">
        <w:t>lis teljes</w:t>
      </w:r>
      <w:r w:rsidRPr="001C3220">
        <w:rPr>
          <w:rFonts w:ascii="Calibri" w:hAnsi="Calibri" w:cs="Calibri"/>
        </w:rPr>
        <w:t>í</w:t>
      </w:r>
      <w:r w:rsidRPr="001C3220">
        <w:t>tm</w:t>
      </w:r>
      <w:r w:rsidRPr="001C3220">
        <w:rPr>
          <w:rFonts w:ascii="Calibri" w:hAnsi="Calibri" w:cs="Calibri"/>
        </w:rPr>
        <w:t>é</w:t>
      </w:r>
      <w:r w:rsidRPr="001C3220">
        <w:t>ny kezel</w:t>
      </w:r>
      <w:r w:rsidRPr="001C3220">
        <w:rPr>
          <w:rFonts w:ascii="Calibri" w:hAnsi="Calibri" w:cs="Calibri"/>
        </w:rPr>
        <w:t>é</w:t>
      </w:r>
      <w:r w:rsidRPr="001C3220">
        <w:t>s</w:t>
      </w:r>
      <w:r w:rsidRPr="001C3220">
        <w:rPr>
          <w:rFonts w:ascii="Calibri" w:hAnsi="Calibri" w:cs="Calibri"/>
        </w:rPr>
        <w:t>é</w:t>
      </w:r>
      <w:r w:rsidRPr="001C3220">
        <w:t>re is k</w:t>
      </w:r>
      <w:r w:rsidRPr="001C3220">
        <w:rPr>
          <w:rFonts w:ascii="Calibri" w:hAnsi="Calibri" w:cs="Calibri"/>
        </w:rPr>
        <w:t>é</w:t>
      </w:r>
      <w:r w:rsidRPr="001C3220">
        <w:t xml:space="preserve">pes, </w:t>
      </w:r>
      <w:r w:rsidRPr="001C3220">
        <w:rPr>
          <w:rFonts w:ascii="Calibri" w:hAnsi="Calibri" w:cs="Calibri"/>
        </w:rPr>
        <w:t>í</w:t>
      </w:r>
      <w:r w:rsidRPr="001C3220">
        <w:t>gy nagyobb energiaig</w:t>
      </w:r>
      <w:r w:rsidRPr="001C3220">
        <w:rPr>
          <w:rFonts w:ascii="Calibri" w:hAnsi="Calibri" w:cs="Calibri"/>
        </w:rPr>
        <w:t>é</w:t>
      </w:r>
      <w:r w:rsidRPr="001C3220">
        <w:t>ny</w:t>
      </w:r>
      <w:r w:rsidRPr="001C3220">
        <w:rPr>
          <w:rFonts w:ascii="Calibri" w:hAnsi="Calibri" w:cs="Calibri"/>
        </w:rPr>
        <w:t>ű</w:t>
      </w:r>
      <w:r w:rsidRPr="001C3220">
        <w:t xml:space="preserve"> eszk</w:t>
      </w:r>
      <w:r w:rsidRPr="001C3220">
        <w:rPr>
          <w:rFonts w:ascii="Calibri" w:hAnsi="Calibri" w:cs="Calibri"/>
        </w:rPr>
        <w:t>ö</w:t>
      </w:r>
      <w:r w:rsidRPr="001C3220">
        <w:t>z</w:t>
      </w:r>
      <w:r w:rsidRPr="001C3220">
        <w:rPr>
          <w:rFonts w:ascii="Calibri" w:hAnsi="Calibri" w:cs="Calibri"/>
        </w:rPr>
        <w:t>ö</w:t>
      </w:r>
      <w:r w:rsidRPr="001C3220">
        <w:t>k csatlakoztat</w:t>
      </w:r>
      <w:r w:rsidRPr="001C3220">
        <w:rPr>
          <w:rFonts w:ascii="Calibri" w:hAnsi="Calibri" w:cs="Calibri"/>
        </w:rPr>
        <w:t>á</w:t>
      </w:r>
      <w:r w:rsidRPr="001C3220">
        <w:t>sa sem jelent probl</w:t>
      </w:r>
      <w:r w:rsidRPr="001C3220">
        <w:rPr>
          <w:rFonts w:ascii="Calibri" w:hAnsi="Calibri" w:cs="Calibri"/>
        </w:rPr>
        <w:t>é</w:t>
      </w:r>
      <w:r w:rsidRPr="001C3220">
        <w:t>m</w:t>
      </w:r>
      <w:r w:rsidRPr="001C3220">
        <w:rPr>
          <w:rFonts w:ascii="Calibri" w:hAnsi="Calibri" w:cs="Calibri"/>
        </w:rPr>
        <w:t>á</w:t>
      </w:r>
      <w:r w:rsidRPr="001C3220">
        <w:t>t.</w:t>
      </w:r>
    </w:p>
    <w:p w14:paraId="0BFF97FF" w14:textId="77777777" w:rsidR="001C3220" w:rsidRPr="001C3220" w:rsidRDefault="001C3220" w:rsidP="001C3220">
      <w:pPr>
        <w:rPr>
          <w:b/>
          <w:bCs/>
        </w:rPr>
      </w:pPr>
      <w:r w:rsidRPr="001C3220">
        <w:rPr>
          <w:b/>
          <w:bCs/>
        </w:rPr>
        <w:t>Kompakt, praktikus és megbízható kialakítás</w:t>
      </w:r>
    </w:p>
    <w:p w14:paraId="6776D299" w14:textId="77777777" w:rsidR="001C3220" w:rsidRPr="001C3220" w:rsidRDefault="001C3220" w:rsidP="001C3220">
      <w:r w:rsidRPr="001C3220">
        <w:t>A HOME TPF2USBC kiválóan alkalmas hálószobába, nappaliba, konyhába vagy irodába, ahol több eszköz együttes működtetésére van szükség. Kompakt méretének köszönhetően könnyedén elhelyezhető bármilyen konnektorban, miközben stabil csatlakozást és hosszú távú megbízhatóságot biztosít.</w:t>
      </w:r>
    </w:p>
    <w:p w14:paraId="6CC12DF6" w14:textId="77777777" w:rsidR="001C3220" w:rsidRPr="001C3220" w:rsidRDefault="001C3220" w:rsidP="001C3220">
      <w:pPr>
        <w:rPr>
          <w:b/>
          <w:bCs/>
        </w:rPr>
      </w:pPr>
      <w:r w:rsidRPr="001C3220">
        <w:rPr>
          <w:b/>
          <w:bCs/>
        </w:rPr>
        <w:t>Miért érdemes a HOME TPF2USBC hálózati töltőt választani?</w:t>
      </w:r>
    </w:p>
    <w:p w14:paraId="4A0D21AA" w14:textId="77777777" w:rsidR="001C3220" w:rsidRPr="001C3220" w:rsidRDefault="001C3220" w:rsidP="001C3220">
      <w:pPr>
        <w:spacing w:after="0" w:line="240" w:lineRule="auto"/>
      </w:pPr>
      <w:r w:rsidRPr="001C3220">
        <w:t>- USB-C és USB-A aljzat a modern eszközök gyors töltéséhez</w:t>
      </w:r>
    </w:p>
    <w:p w14:paraId="74D154CA" w14:textId="77777777" w:rsidR="001C3220" w:rsidRPr="001C3220" w:rsidRDefault="001C3220" w:rsidP="001C3220">
      <w:pPr>
        <w:spacing w:after="0" w:line="240" w:lineRule="auto"/>
      </w:pPr>
      <w:r w:rsidRPr="001C3220">
        <w:t>- Max. 2,1 A töltési áramerősség</w:t>
      </w:r>
    </w:p>
    <w:p w14:paraId="1DAEC804" w14:textId="77777777" w:rsidR="001C3220" w:rsidRPr="001C3220" w:rsidRDefault="001C3220" w:rsidP="001C3220">
      <w:pPr>
        <w:spacing w:after="0" w:line="240" w:lineRule="auto"/>
      </w:pPr>
      <w:r w:rsidRPr="001C3220">
        <w:t>- 2 db földelt hálózati aljzat, nagy teljesítményű eszközökhöz is</w:t>
      </w:r>
    </w:p>
    <w:p w14:paraId="553BF407" w14:textId="77777777" w:rsidR="001C3220" w:rsidRPr="001C3220" w:rsidRDefault="001C3220" w:rsidP="001C3220">
      <w:pPr>
        <w:spacing w:after="0" w:line="240" w:lineRule="auto"/>
      </w:pPr>
      <w:r w:rsidRPr="001C3220">
        <w:t>- Gyermekvédő zsalu a fokozott biztonságért</w:t>
      </w:r>
    </w:p>
    <w:p w14:paraId="780DA1AE" w14:textId="77777777" w:rsidR="001C3220" w:rsidRPr="001C3220" w:rsidRDefault="001C3220" w:rsidP="001C3220">
      <w:pPr>
        <w:spacing w:after="0" w:line="240" w:lineRule="auto"/>
      </w:pPr>
      <w:r w:rsidRPr="001C3220">
        <w:t>- 3680 W maximális terhelhetőség, széles felhasználhatósággal</w:t>
      </w:r>
    </w:p>
    <w:p w14:paraId="3E009B0E" w14:textId="77777777" w:rsidR="001C3220" w:rsidRPr="001C3220" w:rsidRDefault="001C3220" w:rsidP="001C3220">
      <w:pPr>
        <w:spacing w:after="0" w:line="240" w:lineRule="auto"/>
      </w:pPr>
      <w:r w:rsidRPr="001C3220">
        <w:t>- Kompakt és tartós kialakítás, otthoni és irodai környezetbe egyaránt</w:t>
      </w:r>
    </w:p>
    <w:p w14:paraId="384931E4" w14:textId="77777777" w:rsidR="001C3220" w:rsidRPr="001C3220" w:rsidRDefault="001C3220" w:rsidP="001C3220"/>
    <w:p w14:paraId="033919B5" w14:textId="6B0BCE71" w:rsidR="001C3220" w:rsidRDefault="001C3220" w:rsidP="001C3220">
      <w:r w:rsidRPr="001C3220">
        <w:t>Ne elégedjen meg kevesebbel, ha töltésről és biztonságos áramellátásról van szó! Válassza a HOME TPF2USBC hálózati töltőt, és élvezze a megbízható, gyors és biztonságos működést minden nap!</w:t>
      </w:r>
    </w:p>
    <w:sectPr w:rsidR="001C32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C6BD7"/>
    <w:multiLevelType w:val="hybridMultilevel"/>
    <w:tmpl w:val="C31EF0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40209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220"/>
    <w:rsid w:val="001C3220"/>
    <w:rsid w:val="0065021B"/>
    <w:rsid w:val="00747397"/>
    <w:rsid w:val="00F362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A769"/>
  <w15:chartTrackingRefBased/>
  <w15:docId w15:val="{DB987F45-953B-4333-8A2F-0F2F745B8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1C32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1C32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1C3220"/>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1C3220"/>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1C3220"/>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1C3220"/>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1C3220"/>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1C3220"/>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1C3220"/>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C3220"/>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1C3220"/>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1C3220"/>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1C3220"/>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1C3220"/>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1C3220"/>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1C3220"/>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1C3220"/>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1C3220"/>
    <w:rPr>
      <w:rFonts w:eastAsiaTheme="majorEastAsia" w:cstheme="majorBidi"/>
      <w:color w:val="272727" w:themeColor="text1" w:themeTint="D8"/>
    </w:rPr>
  </w:style>
  <w:style w:type="paragraph" w:styleId="Cm">
    <w:name w:val="Title"/>
    <w:basedOn w:val="Norml"/>
    <w:next w:val="Norml"/>
    <w:link w:val="CmChar"/>
    <w:uiPriority w:val="10"/>
    <w:qFormat/>
    <w:rsid w:val="001C32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1C3220"/>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1C3220"/>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1C3220"/>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1C3220"/>
    <w:pPr>
      <w:spacing w:before="160"/>
      <w:jc w:val="center"/>
    </w:pPr>
    <w:rPr>
      <w:i/>
      <w:iCs/>
      <w:color w:val="404040" w:themeColor="text1" w:themeTint="BF"/>
    </w:rPr>
  </w:style>
  <w:style w:type="character" w:customStyle="1" w:styleId="IdzetChar">
    <w:name w:val="Idézet Char"/>
    <w:basedOn w:val="Bekezdsalapbettpusa"/>
    <w:link w:val="Idzet"/>
    <w:uiPriority w:val="29"/>
    <w:rsid w:val="001C3220"/>
    <w:rPr>
      <w:i/>
      <w:iCs/>
      <w:color w:val="404040" w:themeColor="text1" w:themeTint="BF"/>
    </w:rPr>
  </w:style>
  <w:style w:type="paragraph" w:styleId="Listaszerbekezds">
    <w:name w:val="List Paragraph"/>
    <w:basedOn w:val="Norml"/>
    <w:uiPriority w:val="34"/>
    <w:qFormat/>
    <w:rsid w:val="001C3220"/>
    <w:pPr>
      <w:ind w:left="720"/>
      <w:contextualSpacing/>
    </w:pPr>
  </w:style>
  <w:style w:type="character" w:styleId="Erskiemels">
    <w:name w:val="Intense Emphasis"/>
    <w:basedOn w:val="Bekezdsalapbettpusa"/>
    <w:uiPriority w:val="21"/>
    <w:qFormat/>
    <w:rsid w:val="001C3220"/>
    <w:rPr>
      <w:i/>
      <w:iCs/>
      <w:color w:val="2F5496" w:themeColor="accent1" w:themeShade="BF"/>
    </w:rPr>
  </w:style>
  <w:style w:type="paragraph" w:styleId="Kiemeltidzet">
    <w:name w:val="Intense Quote"/>
    <w:basedOn w:val="Norml"/>
    <w:next w:val="Norml"/>
    <w:link w:val="KiemeltidzetChar"/>
    <w:uiPriority w:val="30"/>
    <w:qFormat/>
    <w:rsid w:val="001C32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1C3220"/>
    <w:rPr>
      <w:i/>
      <w:iCs/>
      <w:color w:val="2F5496" w:themeColor="accent1" w:themeShade="BF"/>
    </w:rPr>
  </w:style>
  <w:style w:type="character" w:styleId="Ershivatkozs">
    <w:name w:val="Intense Reference"/>
    <w:basedOn w:val="Bekezdsalapbettpusa"/>
    <w:uiPriority w:val="32"/>
    <w:qFormat/>
    <w:rsid w:val="001C322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307</Words>
  <Characters>2125</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Milcsarekne Kocsis Erzsebet</dc:creator>
  <cp:keywords/>
  <dc:description/>
  <cp:lastModifiedBy>Milcsarekne Kocsis Erzsebet</cp:lastModifiedBy>
  <cp:revision>1</cp:revision>
  <dcterms:created xsi:type="dcterms:W3CDTF">2026-02-04T08:57:00Z</dcterms:created>
  <dcterms:modified xsi:type="dcterms:W3CDTF">2026-02-04T09:00:00Z</dcterms:modified>
</cp:coreProperties>
</file>