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3773B" w14:textId="77777777" w:rsidR="00F13C4F" w:rsidRDefault="00F13C4F" w:rsidP="00F13C4F">
      <w:pPr>
        <w:rPr>
          <w:b/>
          <w:bCs/>
        </w:rPr>
      </w:pPr>
    </w:p>
    <w:p w14:paraId="1C992980" w14:textId="42124C3C" w:rsidR="00F13C4F" w:rsidRDefault="00F13C4F" w:rsidP="00F13C4F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ZLN0874</w:t>
      </w:r>
    </w:p>
    <w:p w14:paraId="5CC890F2" w14:textId="77777777" w:rsidR="00F13C4F" w:rsidRDefault="00F13C4F" w:rsidP="00F13C4F">
      <w:pPr>
        <w:pStyle w:val="Listaszerbekezds"/>
        <w:numPr>
          <w:ilvl w:val="0"/>
          <w:numId w:val="1"/>
        </w:numPr>
      </w:pPr>
      <w:r>
        <w:t>átmérő: 24 cm</w:t>
      </w:r>
    </w:p>
    <w:p w14:paraId="156D6FB4" w14:textId="77777777" w:rsidR="00F13C4F" w:rsidRDefault="00F13C4F" w:rsidP="00F13C4F">
      <w:pPr>
        <w:pStyle w:val="Listaszerbekezds"/>
        <w:numPr>
          <w:ilvl w:val="0"/>
          <w:numId w:val="1"/>
        </w:numPr>
      </w:pPr>
      <w:r>
        <w:t>űrtartalom: 2,4 liter</w:t>
      </w:r>
    </w:p>
    <w:p w14:paraId="2263136D" w14:textId="77777777" w:rsidR="00F13C4F" w:rsidRDefault="00F13C4F" w:rsidP="00F13C4F">
      <w:pPr>
        <w:pStyle w:val="Listaszerbekezds"/>
        <w:numPr>
          <w:ilvl w:val="0"/>
          <w:numId w:val="1"/>
        </w:numPr>
      </w:pPr>
      <w:r>
        <w:t>tapadásmentes márvány belső bevonat</w:t>
      </w:r>
    </w:p>
    <w:p w14:paraId="4DECF791" w14:textId="77777777" w:rsidR="00F13C4F" w:rsidRDefault="00F13C4F" w:rsidP="00F13C4F">
      <w:pPr>
        <w:pStyle w:val="Listaszerbekezds"/>
        <w:numPr>
          <w:ilvl w:val="0"/>
          <w:numId w:val="1"/>
        </w:numPr>
      </w:pPr>
      <w:r>
        <w:t>puha tapintású nyél</w:t>
      </w:r>
    </w:p>
    <w:p w14:paraId="16E24DA5" w14:textId="77777777" w:rsidR="00F13C4F" w:rsidRDefault="00F13C4F" w:rsidP="00F13C4F">
      <w:pPr>
        <w:pStyle w:val="Listaszerbekezds"/>
        <w:numPr>
          <w:ilvl w:val="0"/>
          <w:numId w:val="1"/>
        </w:numPr>
      </w:pPr>
      <w:r>
        <w:t>indukciós alj</w:t>
      </w:r>
    </w:p>
    <w:p w14:paraId="02C96FDD" w14:textId="77777777" w:rsidR="00F13C4F" w:rsidRDefault="00F13C4F" w:rsidP="00F13C4F">
      <w:pPr>
        <w:pStyle w:val="Listaszerbekezds"/>
        <w:numPr>
          <w:ilvl w:val="0"/>
          <w:numId w:val="1"/>
        </w:numPr>
      </w:pPr>
      <w:r>
        <w:t xml:space="preserve">hőálló külső bevonat                                                   </w:t>
      </w:r>
    </w:p>
    <w:p w14:paraId="04D51840" w14:textId="77777777" w:rsidR="00F13C4F" w:rsidRDefault="00F13C4F" w:rsidP="00F13C4F">
      <w:pPr>
        <w:pStyle w:val="Listaszerbekezds"/>
        <w:numPr>
          <w:ilvl w:val="0"/>
          <w:numId w:val="1"/>
        </w:numPr>
      </w:pPr>
      <w:r>
        <w:t>üveg fedéllel</w:t>
      </w:r>
    </w:p>
    <w:p w14:paraId="7E10141C" w14:textId="77777777" w:rsidR="00F13C4F" w:rsidRDefault="00F13C4F" w:rsidP="00F13C4F">
      <w:pPr>
        <w:pStyle w:val="Listaszerbekezds"/>
        <w:numPr>
          <w:ilvl w:val="0"/>
          <w:numId w:val="1"/>
        </w:numPr>
      </w:pPr>
      <w:r>
        <w:t>mosogatógépben tisztítható</w:t>
      </w:r>
    </w:p>
    <w:p w14:paraId="583F67AC" w14:textId="49E0643B" w:rsidR="00F13C4F" w:rsidRPr="00F13C4F" w:rsidRDefault="00F13C4F" w:rsidP="00F13C4F">
      <w:pPr>
        <w:pStyle w:val="Listaszerbekezds"/>
        <w:numPr>
          <w:ilvl w:val="0"/>
          <w:numId w:val="1"/>
        </w:numPr>
      </w:pPr>
      <w:r>
        <w:t>Használható gáz, elektromos, halogén, indukciós, üvegkerámia főzőlapokon</w:t>
      </w:r>
    </w:p>
    <w:p w14:paraId="32BA899B" w14:textId="77777777" w:rsidR="00F13C4F" w:rsidRDefault="00F13C4F" w:rsidP="00F13C4F">
      <w:pPr>
        <w:rPr>
          <w:b/>
          <w:bCs/>
        </w:rPr>
      </w:pPr>
    </w:p>
    <w:p w14:paraId="3C588564" w14:textId="4701FFAE" w:rsidR="00F13C4F" w:rsidRPr="00F13C4F" w:rsidRDefault="00F13C4F" w:rsidP="00F13C4F">
      <w:pPr>
        <w:rPr>
          <w:b/>
          <w:bCs/>
        </w:rPr>
      </w:pPr>
      <w:r w:rsidRPr="00F13C4F">
        <w:rPr>
          <w:b/>
          <w:bCs/>
        </w:rPr>
        <w:t>Miért ne lehetne egyetlen serpenyő egyszerre sokoldalú, kényelmes és látványosan hatékony?</w:t>
      </w:r>
    </w:p>
    <w:p w14:paraId="2B022A3E" w14:textId="77777777" w:rsidR="00F13C4F" w:rsidRPr="00F13C4F" w:rsidRDefault="00F13C4F" w:rsidP="00F13C4F">
      <w:r w:rsidRPr="00F13C4F">
        <w:t xml:space="preserve">A </w:t>
      </w:r>
      <w:proofErr w:type="spellStart"/>
      <w:r w:rsidRPr="00F13C4F">
        <w:t>Zilan</w:t>
      </w:r>
      <w:proofErr w:type="spellEnd"/>
      <w:r w:rsidRPr="00F13C4F">
        <w:t xml:space="preserve"> ZLN0874 </w:t>
      </w:r>
      <w:proofErr w:type="spellStart"/>
      <w:r w:rsidRPr="00F13C4F">
        <w:t>Spotty</w:t>
      </w:r>
      <w:proofErr w:type="spellEnd"/>
      <w:r w:rsidRPr="00F13C4F">
        <w:t xml:space="preserve"> Chef magasfalú serpenyő fedővel kiváló megoldást nyújt a mindennapi főzéshez, hiszen 24 cm átmérővel, 2,4 literes űrtartalommal és magas falú kialakítással készült. A serpenyő tapadásmentes márvány belső bevonata lehetővé teszi az egyenletes sütést-főzést, miközben kevesebb zsiradék felhasználásával is ízletes ételek készíthetők.</w:t>
      </w:r>
    </w:p>
    <w:p w14:paraId="6ACC0227" w14:textId="77777777" w:rsidR="00F13C4F" w:rsidRPr="00F13C4F" w:rsidRDefault="00F13C4F" w:rsidP="00F13C4F">
      <w:pPr>
        <w:rPr>
          <w:b/>
          <w:bCs/>
        </w:rPr>
      </w:pPr>
      <w:r w:rsidRPr="00F13C4F">
        <w:rPr>
          <w:b/>
          <w:bCs/>
        </w:rPr>
        <w:t>Hatékony belső bevonat, magabiztos főzési élmény</w:t>
      </w:r>
    </w:p>
    <w:p w14:paraId="2F7B6FC1" w14:textId="77777777" w:rsidR="00F13C4F" w:rsidRPr="00F13C4F" w:rsidRDefault="00F13C4F" w:rsidP="00F13C4F">
      <w:r w:rsidRPr="00F13C4F">
        <w:t>A modern márvány tapadásmentes felület megakadályozza az ételek leragadását, és hozzájárul a könnyű tisztításhoz. A magas perem ideális választássá teszi a serpenyőt egytálételekhez, szószos fogásokhoz vagy akár pároláshoz is. A kialakítás biztosítja, hogy az alapanyagok keverése kényelmes és fröccsenésmentes legyen.</w:t>
      </w:r>
    </w:p>
    <w:p w14:paraId="65BB62D9" w14:textId="77777777" w:rsidR="00F13C4F" w:rsidRPr="00F13C4F" w:rsidRDefault="00F13C4F" w:rsidP="00F13C4F">
      <w:pPr>
        <w:rPr>
          <w:b/>
          <w:bCs/>
        </w:rPr>
      </w:pPr>
      <w:r w:rsidRPr="00F13C4F">
        <w:rPr>
          <w:b/>
          <w:bCs/>
        </w:rPr>
        <w:t>Kényelmes használat és tartós kivitel</w:t>
      </w:r>
    </w:p>
    <w:p w14:paraId="60CBFBAB" w14:textId="77777777" w:rsidR="00F13C4F" w:rsidRPr="00F13C4F" w:rsidRDefault="00F13C4F" w:rsidP="00F13C4F">
      <w:r w:rsidRPr="00F13C4F">
        <w:t>A puha tapintású nyél stabil, biztonságos fogást biztosít, még hosszabb főzési folyamat során is. Az indukciós aljgyors és egyenletes hőelosztást garantál, míg a hőálló külső bevonat növeli a serpenyő élettartamát. A mellékelt üvegfedél lehetővé teszi az ételkészítés folyamatos ellenőrzését anélkül, hogy a hő elszökne.</w:t>
      </w:r>
    </w:p>
    <w:p w14:paraId="0BE6538D" w14:textId="77777777" w:rsidR="00F13C4F" w:rsidRPr="00F13C4F" w:rsidRDefault="00F13C4F" w:rsidP="00F13C4F">
      <w:pPr>
        <w:rPr>
          <w:b/>
          <w:bCs/>
        </w:rPr>
      </w:pPr>
      <w:r w:rsidRPr="00F13C4F">
        <w:rPr>
          <w:b/>
          <w:bCs/>
        </w:rPr>
        <w:t>Sokoldalúan alkalmazható minden konyhában</w:t>
      </w:r>
    </w:p>
    <w:p w14:paraId="1E1FFF13" w14:textId="77777777" w:rsidR="00F13C4F" w:rsidRPr="00F13C4F" w:rsidRDefault="00F13C4F" w:rsidP="00F13C4F">
      <w:r w:rsidRPr="00F13C4F">
        <w:t xml:space="preserve">A </w:t>
      </w:r>
      <w:proofErr w:type="spellStart"/>
      <w:r w:rsidRPr="00F13C4F">
        <w:t>Zilan</w:t>
      </w:r>
      <w:proofErr w:type="spellEnd"/>
      <w:r w:rsidRPr="00F13C4F">
        <w:t xml:space="preserve"> </w:t>
      </w:r>
      <w:proofErr w:type="spellStart"/>
      <w:r w:rsidRPr="00F13C4F">
        <w:t>Spotty</w:t>
      </w:r>
      <w:proofErr w:type="spellEnd"/>
      <w:r w:rsidRPr="00F13C4F">
        <w:t xml:space="preserve"> Chef serpenyő gáz-, elektromos-, halogén-, indukciós- és üvegkerámia főzőlapokon is használható, így könnyedén illeszkedik bármilyen konyhai környezetbe. A mindennapi praktikumot tovább növeli, hogy a serpenyő mosogatógépben is tisztítható, így a főzés utáni takarítás sem jelent terhet.</w:t>
      </w:r>
    </w:p>
    <w:p w14:paraId="45B1F07F" w14:textId="77777777" w:rsidR="00F13C4F" w:rsidRPr="00F13C4F" w:rsidRDefault="00F13C4F" w:rsidP="00F13C4F">
      <w:pPr>
        <w:rPr>
          <w:b/>
          <w:bCs/>
        </w:rPr>
      </w:pPr>
      <w:proofErr w:type="spellStart"/>
      <w:r w:rsidRPr="00F13C4F">
        <w:rPr>
          <w:b/>
          <w:bCs/>
        </w:rPr>
        <w:t>Zilan</w:t>
      </w:r>
      <w:proofErr w:type="spellEnd"/>
      <w:r w:rsidRPr="00F13C4F">
        <w:rPr>
          <w:b/>
          <w:bCs/>
        </w:rPr>
        <w:t xml:space="preserve"> – megbízható háttér, nemzetközi tapasztalat</w:t>
      </w:r>
    </w:p>
    <w:p w14:paraId="56641738" w14:textId="77777777" w:rsidR="00F13C4F" w:rsidRPr="00F13C4F" w:rsidRDefault="00F13C4F" w:rsidP="00F13C4F">
      <w:r w:rsidRPr="00F13C4F">
        <w:t xml:space="preserve">A </w:t>
      </w:r>
      <w:proofErr w:type="spellStart"/>
      <w:r w:rsidRPr="00F13C4F">
        <w:t>Zilan</w:t>
      </w:r>
      <w:proofErr w:type="spellEnd"/>
      <w:r w:rsidRPr="00F13C4F">
        <w:t xml:space="preserve"> Group Isztambul egyik legnagyobb elektromos háztartási és lakberendezési cikkeket forgalmazó vállalata, amely 1994 óta következetesen a minőségre, az innovációra és az ügyfélélményre helyezi a hangsúlyt.</w:t>
      </w:r>
      <w:r w:rsidRPr="00F13C4F">
        <w:rPr>
          <w:rFonts w:ascii="MS Gothic" w:eastAsia="MS Gothic" w:hAnsi="MS Gothic" w:cs="MS Gothic" w:hint="eastAsia"/>
        </w:rPr>
        <w:t> </w:t>
      </w:r>
      <w:r w:rsidRPr="00F13C4F">
        <w:t>A m</w:t>
      </w:r>
      <w:r w:rsidRPr="00F13C4F">
        <w:rPr>
          <w:rFonts w:ascii="Calibri" w:hAnsi="Calibri" w:cs="Calibri"/>
        </w:rPr>
        <w:t>á</w:t>
      </w:r>
      <w:r w:rsidRPr="00F13C4F">
        <w:t>rka a Balk</w:t>
      </w:r>
      <w:r w:rsidRPr="00F13C4F">
        <w:rPr>
          <w:rFonts w:ascii="Calibri" w:hAnsi="Calibri" w:cs="Calibri"/>
        </w:rPr>
        <w:t>á</w:t>
      </w:r>
      <w:r w:rsidRPr="00F13C4F">
        <w:t xml:space="preserve">non, </w:t>
      </w:r>
      <w:r w:rsidRPr="00F13C4F">
        <w:rPr>
          <w:rFonts w:ascii="Calibri" w:hAnsi="Calibri" w:cs="Calibri"/>
        </w:rPr>
        <w:t>Á</w:t>
      </w:r>
      <w:r w:rsidRPr="00F13C4F">
        <w:t>zsi</w:t>
      </w:r>
      <w:r w:rsidRPr="00F13C4F">
        <w:rPr>
          <w:rFonts w:ascii="Calibri" w:hAnsi="Calibri" w:cs="Calibri"/>
        </w:rPr>
        <w:t>á</w:t>
      </w:r>
      <w:r w:rsidRPr="00F13C4F">
        <w:t xml:space="preserve">ban </w:t>
      </w:r>
      <w:r w:rsidRPr="00F13C4F">
        <w:rPr>
          <w:rFonts w:ascii="Calibri" w:hAnsi="Calibri" w:cs="Calibri"/>
        </w:rPr>
        <w:t>é</w:t>
      </w:r>
      <w:r w:rsidRPr="00F13C4F">
        <w:t>s az arab r</w:t>
      </w:r>
      <w:r w:rsidRPr="00F13C4F">
        <w:rPr>
          <w:rFonts w:ascii="Calibri" w:hAnsi="Calibri" w:cs="Calibri"/>
        </w:rPr>
        <w:t>é</w:t>
      </w:r>
      <w:r w:rsidRPr="00F13C4F">
        <w:t>gi</w:t>
      </w:r>
      <w:r w:rsidRPr="00F13C4F">
        <w:rPr>
          <w:rFonts w:ascii="Calibri" w:hAnsi="Calibri" w:cs="Calibri"/>
        </w:rPr>
        <w:t>ó</w:t>
      </w:r>
      <w:r w:rsidRPr="00F13C4F">
        <w:t>ban is elismert, szerepel az export</w:t>
      </w:r>
      <w:r w:rsidRPr="00F13C4F">
        <w:rPr>
          <w:rFonts w:ascii="Calibri" w:hAnsi="Calibri" w:cs="Calibri"/>
        </w:rPr>
        <w:t>ő</w:t>
      </w:r>
      <w:r w:rsidRPr="00F13C4F">
        <w:t>r</w:t>
      </w:r>
      <w:r w:rsidRPr="00F13C4F">
        <w:rPr>
          <w:rFonts w:ascii="Calibri" w:hAnsi="Calibri" w:cs="Calibri"/>
        </w:rPr>
        <w:t>ö</w:t>
      </w:r>
      <w:r w:rsidRPr="00F13C4F">
        <w:t>k sz</w:t>
      </w:r>
      <w:r w:rsidRPr="00F13C4F">
        <w:rPr>
          <w:rFonts w:ascii="Calibri" w:hAnsi="Calibri" w:cs="Calibri"/>
        </w:rPr>
        <w:t>ö</w:t>
      </w:r>
      <w:r w:rsidRPr="00F13C4F">
        <w:t>vets</w:t>
      </w:r>
      <w:r w:rsidRPr="00F13C4F">
        <w:rPr>
          <w:rFonts w:ascii="Calibri" w:hAnsi="Calibri" w:cs="Calibri"/>
        </w:rPr>
        <w:t>é</w:t>
      </w:r>
      <w:r w:rsidRPr="00F13C4F">
        <w:t>g</w:t>
      </w:r>
      <w:r w:rsidRPr="00F13C4F">
        <w:rPr>
          <w:rFonts w:ascii="Calibri" w:hAnsi="Calibri" w:cs="Calibri"/>
        </w:rPr>
        <w:t>é</w:t>
      </w:r>
      <w:r w:rsidRPr="00F13C4F">
        <w:t xml:space="preserve">nek </w:t>
      </w:r>
      <w:r w:rsidRPr="00F13C4F">
        <w:rPr>
          <w:rFonts w:ascii="Calibri" w:hAnsi="Calibri" w:cs="Calibri"/>
        </w:rPr>
        <w:t>„</w:t>
      </w:r>
      <w:r w:rsidRPr="00F13C4F">
        <w:t>els</w:t>
      </w:r>
      <w:r w:rsidRPr="00F13C4F">
        <w:rPr>
          <w:rFonts w:ascii="Calibri" w:hAnsi="Calibri" w:cs="Calibri"/>
        </w:rPr>
        <w:t>ő</w:t>
      </w:r>
      <w:r w:rsidRPr="00F13C4F">
        <w:t xml:space="preserve"> 1000 export</w:t>
      </w:r>
      <w:r w:rsidRPr="00F13C4F">
        <w:rPr>
          <w:rFonts w:ascii="Calibri" w:hAnsi="Calibri" w:cs="Calibri"/>
        </w:rPr>
        <w:t>ő</w:t>
      </w:r>
      <w:r w:rsidRPr="00F13C4F">
        <w:t>r</w:t>
      </w:r>
      <w:r w:rsidRPr="00F13C4F">
        <w:rPr>
          <w:rFonts w:ascii="Calibri" w:hAnsi="Calibri" w:cs="Calibri"/>
        </w:rPr>
        <w:t>”</w:t>
      </w:r>
      <w:r w:rsidRPr="00F13C4F">
        <w:t xml:space="preserve"> list</w:t>
      </w:r>
      <w:r w:rsidRPr="00F13C4F">
        <w:rPr>
          <w:rFonts w:ascii="Calibri" w:hAnsi="Calibri" w:cs="Calibri"/>
        </w:rPr>
        <w:t>á</w:t>
      </w:r>
      <w:r w:rsidRPr="00F13C4F">
        <w:t>j</w:t>
      </w:r>
      <w:r w:rsidRPr="00F13C4F">
        <w:rPr>
          <w:rFonts w:ascii="Calibri" w:hAnsi="Calibri" w:cs="Calibri"/>
        </w:rPr>
        <w:t>á</w:t>
      </w:r>
      <w:r w:rsidRPr="00F13C4F">
        <w:t xml:space="preserve">n, </w:t>
      </w:r>
      <w:r w:rsidRPr="00F13C4F">
        <w:rPr>
          <w:rFonts w:ascii="Calibri" w:hAnsi="Calibri" w:cs="Calibri"/>
        </w:rPr>
        <w:t>é</w:t>
      </w:r>
      <w:r w:rsidRPr="00F13C4F">
        <w:t>s vil</w:t>
      </w:r>
      <w:r w:rsidRPr="00F13C4F">
        <w:rPr>
          <w:rFonts w:ascii="Calibri" w:hAnsi="Calibri" w:cs="Calibri"/>
        </w:rPr>
        <w:t>á</w:t>
      </w:r>
      <w:r w:rsidRPr="00F13C4F">
        <w:t>gsz</w:t>
      </w:r>
      <w:r w:rsidRPr="00F13C4F">
        <w:rPr>
          <w:rFonts w:ascii="Calibri" w:hAnsi="Calibri" w:cs="Calibri"/>
        </w:rPr>
        <w:t>í</w:t>
      </w:r>
      <w:r w:rsidRPr="00F13C4F">
        <w:t>nvonal</w:t>
      </w:r>
      <w:r w:rsidRPr="00F13C4F">
        <w:rPr>
          <w:rFonts w:ascii="Calibri" w:hAnsi="Calibri" w:cs="Calibri"/>
        </w:rPr>
        <w:t>ú</w:t>
      </w:r>
      <w:r w:rsidRPr="00F13C4F">
        <w:t xml:space="preserve"> technol</w:t>
      </w:r>
      <w:r w:rsidRPr="00F13C4F">
        <w:rPr>
          <w:rFonts w:ascii="Calibri" w:hAnsi="Calibri" w:cs="Calibri"/>
        </w:rPr>
        <w:t>ó</w:t>
      </w:r>
      <w:r w:rsidRPr="00F13C4F">
        <w:t>giai tan</w:t>
      </w:r>
      <w:r w:rsidRPr="00F13C4F">
        <w:rPr>
          <w:rFonts w:ascii="Calibri" w:hAnsi="Calibri" w:cs="Calibri"/>
        </w:rPr>
        <w:t>ú</w:t>
      </w:r>
      <w:r w:rsidRPr="00F13C4F">
        <w:t>s</w:t>
      </w:r>
      <w:r w:rsidRPr="00F13C4F">
        <w:rPr>
          <w:rFonts w:ascii="Calibri" w:hAnsi="Calibri" w:cs="Calibri"/>
        </w:rPr>
        <w:t>í</w:t>
      </w:r>
      <w:r w:rsidRPr="00F13C4F">
        <w:t>tv</w:t>
      </w:r>
      <w:r w:rsidRPr="00F13C4F">
        <w:rPr>
          <w:rFonts w:ascii="Calibri" w:hAnsi="Calibri" w:cs="Calibri"/>
        </w:rPr>
        <w:t>á</w:t>
      </w:r>
      <w:r w:rsidRPr="00F13C4F">
        <w:t>nyokkal garant</w:t>
      </w:r>
      <w:r w:rsidRPr="00F13C4F">
        <w:rPr>
          <w:rFonts w:ascii="Calibri" w:hAnsi="Calibri" w:cs="Calibri"/>
        </w:rPr>
        <w:t>á</w:t>
      </w:r>
      <w:r w:rsidRPr="00F13C4F">
        <w:t>lja term</w:t>
      </w:r>
      <w:r w:rsidRPr="00F13C4F">
        <w:rPr>
          <w:rFonts w:ascii="Calibri" w:hAnsi="Calibri" w:cs="Calibri"/>
        </w:rPr>
        <w:t>é</w:t>
      </w:r>
      <w:r w:rsidRPr="00F13C4F">
        <w:t>kei megb</w:t>
      </w:r>
      <w:r w:rsidRPr="00F13C4F">
        <w:rPr>
          <w:rFonts w:ascii="Calibri" w:hAnsi="Calibri" w:cs="Calibri"/>
        </w:rPr>
        <w:t>í</w:t>
      </w:r>
      <w:r w:rsidRPr="00F13C4F">
        <w:t>zhat</w:t>
      </w:r>
      <w:r w:rsidRPr="00F13C4F">
        <w:rPr>
          <w:rFonts w:ascii="Calibri" w:hAnsi="Calibri" w:cs="Calibri"/>
        </w:rPr>
        <w:t>ó</w:t>
      </w:r>
      <w:r w:rsidRPr="00F13C4F">
        <w:t>s</w:t>
      </w:r>
      <w:r w:rsidRPr="00F13C4F">
        <w:rPr>
          <w:rFonts w:ascii="Calibri" w:hAnsi="Calibri" w:cs="Calibri"/>
        </w:rPr>
        <w:t>á</w:t>
      </w:r>
      <w:r w:rsidRPr="00F13C4F">
        <w:t>g</w:t>
      </w:r>
      <w:r w:rsidRPr="00F13C4F">
        <w:rPr>
          <w:rFonts w:ascii="Calibri" w:hAnsi="Calibri" w:cs="Calibri"/>
        </w:rPr>
        <w:t>á</w:t>
      </w:r>
      <w:r w:rsidRPr="00F13C4F">
        <w:t>t.</w:t>
      </w:r>
    </w:p>
    <w:p w14:paraId="58DBAC70" w14:textId="77777777" w:rsidR="00F13C4F" w:rsidRPr="00F13C4F" w:rsidRDefault="00F13C4F" w:rsidP="00F13C4F"/>
    <w:p w14:paraId="7E733081" w14:textId="77777777" w:rsidR="00F13C4F" w:rsidRPr="00F13C4F" w:rsidRDefault="00F13C4F" w:rsidP="00F13C4F">
      <w:pPr>
        <w:rPr>
          <w:b/>
          <w:bCs/>
        </w:rPr>
      </w:pPr>
      <w:r w:rsidRPr="00F13C4F">
        <w:rPr>
          <w:b/>
          <w:bCs/>
        </w:rPr>
        <w:lastRenderedPageBreak/>
        <w:t xml:space="preserve">Miért érdemes a </w:t>
      </w:r>
      <w:proofErr w:type="spellStart"/>
      <w:r w:rsidRPr="00F13C4F">
        <w:rPr>
          <w:b/>
          <w:bCs/>
        </w:rPr>
        <w:t>Zilan</w:t>
      </w:r>
      <w:proofErr w:type="spellEnd"/>
      <w:r w:rsidRPr="00F13C4F">
        <w:rPr>
          <w:b/>
          <w:bCs/>
        </w:rPr>
        <w:t xml:space="preserve"> ZLN0874 </w:t>
      </w:r>
      <w:proofErr w:type="spellStart"/>
      <w:r w:rsidRPr="00F13C4F">
        <w:rPr>
          <w:b/>
          <w:bCs/>
        </w:rPr>
        <w:t>Spotty</w:t>
      </w:r>
      <w:proofErr w:type="spellEnd"/>
      <w:r w:rsidRPr="00F13C4F">
        <w:rPr>
          <w:b/>
          <w:bCs/>
        </w:rPr>
        <w:t xml:space="preserve"> Chef serpenyőt választani?</w:t>
      </w:r>
    </w:p>
    <w:p w14:paraId="2418D3AE" w14:textId="77777777" w:rsidR="00F13C4F" w:rsidRPr="00F13C4F" w:rsidRDefault="00F13C4F" w:rsidP="00F13C4F">
      <w:r w:rsidRPr="00F13C4F">
        <w:t>- 24 cm átmérő, 2,4 liter űrtartalom, ideális mindennapi főzéshez</w:t>
      </w:r>
    </w:p>
    <w:p w14:paraId="677D75C7" w14:textId="77777777" w:rsidR="00F13C4F" w:rsidRPr="00F13C4F" w:rsidRDefault="00F13C4F" w:rsidP="00F13C4F">
      <w:r w:rsidRPr="00F13C4F">
        <w:t>- Tapadásmentes márvány belső bevonat, könnyű és egészséges ételkészítés</w:t>
      </w:r>
    </w:p>
    <w:p w14:paraId="531C3CA4" w14:textId="77777777" w:rsidR="00F13C4F" w:rsidRPr="00F13C4F" w:rsidRDefault="00F13C4F" w:rsidP="00F13C4F">
      <w:r w:rsidRPr="00F13C4F">
        <w:t>- Magasfalú kialakítás, sokoldalú felhasználás</w:t>
      </w:r>
    </w:p>
    <w:p w14:paraId="7D4F4840" w14:textId="77777777" w:rsidR="00F13C4F" w:rsidRPr="00F13C4F" w:rsidRDefault="00F13C4F" w:rsidP="00F13C4F">
      <w:r w:rsidRPr="00F13C4F">
        <w:t>- Indukciós alj, gyors hőelosztás</w:t>
      </w:r>
    </w:p>
    <w:p w14:paraId="6593B5EF" w14:textId="77777777" w:rsidR="00F13C4F" w:rsidRPr="00F13C4F" w:rsidRDefault="00F13C4F" w:rsidP="00F13C4F">
      <w:r w:rsidRPr="00F13C4F">
        <w:t>- Puha tapintású nyél, kényelmes fogás</w:t>
      </w:r>
    </w:p>
    <w:p w14:paraId="6EB7873C" w14:textId="77777777" w:rsidR="00F13C4F" w:rsidRPr="00F13C4F" w:rsidRDefault="00F13C4F" w:rsidP="00F13C4F">
      <w:r w:rsidRPr="00F13C4F">
        <w:t>- Üvegfedél, praktikus ellenőrzés főzés közben</w:t>
      </w:r>
    </w:p>
    <w:p w14:paraId="11CBFAD7" w14:textId="77777777" w:rsidR="00F13C4F" w:rsidRPr="00F13C4F" w:rsidRDefault="00F13C4F" w:rsidP="00F13C4F">
      <w:r w:rsidRPr="00F13C4F">
        <w:t>- Mosogatógépben tisztítható, időtakarékos megoldás</w:t>
      </w:r>
    </w:p>
    <w:p w14:paraId="5962CF43" w14:textId="77777777" w:rsidR="00F13C4F" w:rsidRPr="00F13C4F" w:rsidRDefault="00F13C4F" w:rsidP="00F13C4F"/>
    <w:p w14:paraId="0B4AD1B0" w14:textId="3EB63048" w:rsidR="0065021B" w:rsidRDefault="00F13C4F" w:rsidP="00F13C4F">
      <w:r w:rsidRPr="00F13C4F">
        <w:t xml:space="preserve">Tegye egyszerűbbé és élvezetesebbé a mindennapi főzést egy stílusos, megbízható és sokoldalú serpenyővel – válassza a </w:t>
      </w:r>
      <w:proofErr w:type="spellStart"/>
      <w:r w:rsidRPr="00F13C4F">
        <w:t>Zilan</w:t>
      </w:r>
      <w:proofErr w:type="spellEnd"/>
      <w:r w:rsidRPr="00F13C4F">
        <w:t xml:space="preserve"> ZLN0874 </w:t>
      </w:r>
      <w:proofErr w:type="spellStart"/>
      <w:r w:rsidRPr="00F13C4F">
        <w:t>Spotty</w:t>
      </w:r>
      <w:proofErr w:type="spellEnd"/>
      <w:r w:rsidRPr="00F13C4F">
        <w:t xml:space="preserve"> Chef modellt, és tapasztalja meg a kényelmes konyhai munka új szintjét!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64A23"/>
    <w:multiLevelType w:val="hybridMultilevel"/>
    <w:tmpl w:val="C4FA62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2522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C4F"/>
    <w:rsid w:val="0065021B"/>
    <w:rsid w:val="00747397"/>
    <w:rsid w:val="0087440E"/>
    <w:rsid w:val="00F1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AB8A4"/>
  <w15:chartTrackingRefBased/>
  <w15:docId w15:val="{6DEC88BA-1441-47B4-972C-9274E610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3C4F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F13C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13C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13C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13C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13C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13C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13C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13C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13C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13C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13C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13C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13C4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13C4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13C4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13C4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13C4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13C4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13C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F13C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13C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F13C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13C4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F13C4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13C4F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F13C4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13C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13C4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13C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2575</Characters>
  <Application>Microsoft Office Word</Application>
  <DocSecurity>0</DocSecurity>
  <Lines>21</Lines>
  <Paragraphs>5</Paragraphs>
  <ScaleCrop>false</ScaleCrop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2026-05-22T07:44:00Z</dcterms:created>
  <dcterms:modified xsi:type="dcterms:W3CDTF">2026-05-22T07:45:00Z</dcterms:modified>
</cp:coreProperties>
</file>